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4F2E" w14:textId="3E64A64C" w:rsidR="000B35F7" w:rsidRDefault="000B35F7" w:rsidP="0093590F">
      <w:pPr>
        <w:pStyle w:val="Header"/>
        <w:tabs>
          <w:tab w:val="clear" w:pos="4320"/>
          <w:tab w:val="clear" w:pos="8640"/>
        </w:tabs>
        <w:rPr>
          <w:rFonts w:cs="Arial"/>
          <w:szCs w:val="24"/>
        </w:rPr>
      </w:pPr>
    </w:p>
    <w:p w14:paraId="3BFE5F02" w14:textId="77777777" w:rsidR="000B35F7" w:rsidRDefault="000B35F7" w:rsidP="008040DE">
      <w:pPr>
        <w:pStyle w:val="Header"/>
        <w:tabs>
          <w:tab w:val="clear" w:pos="4320"/>
          <w:tab w:val="clear" w:pos="8640"/>
        </w:tabs>
        <w:rPr>
          <w:rFonts w:cs="Arial"/>
          <w:szCs w:val="24"/>
        </w:rPr>
      </w:pPr>
    </w:p>
    <w:p w14:paraId="288FA2AD" w14:textId="77777777" w:rsidR="000B35F7" w:rsidRDefault="000B35F7" w:rsidP="000B35F7">
      <w:pPr>
        <w:pStyle w:val="Header"/>
        <w:tabs>
          <w:tab w:val="clear" w:pos="4320"/>
          <w:tab w:val="clear" w:pos="8640"/>
        </w:tabs>
        <w:jc w:val="center"/>
        <w:rPr>
          <w:rFonts w:cs="Arial"/>
          <w:szCs w:val="24"/>
        </w:rPr>
      </w:pPr>
    </w:p>
    <w:p w14:paraId="29607D3F" w14:textId="2392E25A" w:rsidR="000B35F7" w:rsidRDefault="000B35F7" w:rsidP="000B35F7">
      <w:pPr>
        <w:pStyle w:val="Header"/>
        <w:tabs>
          <w:tab w:val="clear" w:pos="4320"/>
          <w:tab w:val="clear" w:pos="8640"/>
        </w:tabs>
        <w:jc w:val="center"/>
        <w:rPr>
          <w:rFonts w:cs="Arial"/>
          <w:szCs w:val="24"/>
        </w:rPr>
      </w:pPr>
    </w:p>
    <w:p w14:paraId="0FC0B0C3" w14:textId="43F56089" w:rsidR="00835147" w:rsidRPr="000B35F7" w:rsidRDefault="00110F83" w:rsidP="000B35F7">
      <w:pPr>
        <w:pStyle w:val="Header"/>
        <w:tabs>
          <w:tab w:val="clear" w:pos="4320"/>
          <w:tab w:val="clear" w:pos="8640"/>
        </w:tabs>
        <w:jc w:val="center"/>
        <w:rPr>
          <w:rFonts w:cs="Arial"/>
          <w:szCs w:val="24"/>
        </w:rPr>
      </w:pPr>
      <w:r w:rsidRPr="0093590F">
        <w:rPr>
          <w:rFonts w:cs="Arial"/>
          <w:noProof/>
          <w:szCs w:val="24"/>
          <w:lang w:val="en-US"/>
        </w:rPr>
        <w:drawing>
          <wp:inline distT="0" distB="0" distL="0" distR="0" wp14:anchorId="37853EFD" wp14:editId="0DCE33E0">
            <wp:extent cx="3877056" cy="694944"/>
            <wp:effectExtent l="0" t="0" r="9525" b="0"/>
            <wp:docPr id="1" name="Picture 3" descr="Orch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rchid.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77056" cy="694944"/>
                    </a:xfrm>
                    <a:prstGeom prst="rect">
                      <a:avLst/>
                    </a:prstGeom>
                  </pic:spPr>
                </pic:pic>
              </a:graphicData>
            </a:graphic>
          </wp:inline>
        </w:drawing>
      </w:r>
    </w:p>
    <w:p w14:paraId="6C778F71" w14:textId="77777777" w:rsidR="00A5577C" w:rsidRDefault="00A5577C">
      <w:pPr>
        <w:rPr>
          <w:rFonts w:cs="Arial"/>
          <w:szCs w:val="24"/>
        </w:rPr>
      </w:pPr>
    </w:p>
    <w:tbl>
      <w:tblPr>
        <w:tblW w:w="10226" w:type="dxa"/>
        <w:tblInd w:w="8" w:type="dxa"/>
        <w:tblLayout w:type="fixed"/>
        <w:tblCellMar>
          <w:left w:w="0" w:type="dxa"/>
          <w:right w:w="0" w:type="dxa"/>
        </w:tblCellMar>
        <w:tblLook w:val="0000" w:firstRow="0" w:lastRow="0" w:firstColumn="0" w:lastColumn="0" w:noHBand="0" w:noVBand="0"/>
      </w:tblPr>
      <w:tblGrid>
        <w:gridCol w:w="2835"/>
        <w:gridCol w:w="2544"/>
        <w:gridCol w:w="20"/>
        <w:gridCol w:w="4524"/>
        <w:gridCol w:w="303"/>
      </w:tblGrid>
      <w:tr w:rsidR="008B6055" w:rsidRPr="00835147" w14:paraId="4556F0B5" w14:textId="77777777" w:rsidTr="006038AB">
        <w:trPr>
          <w:trHeight w:val="708"/>
        </w:trPr>
        <w:tc>
          <w:tcPr>
            <w:tcW w:w="5379" w:type="dxa"/>
            <w:gridSpan w:val="2"/>
          </w:tcPr>
          <w:p w14:paraId="6E596C0B" w14:textId="77777777" w:rsidR="008B6055" w:rsidRPr="00835147" w:rsidRDefault="008B6055" w:rsidP="007F2F23">
            <w:pPr>
              <w:rPr>
                <w:rFonts w:cs="Arial"/>
                <w:b/>
                <w:szCs w:val="24"/>
              </w:rPr>
            </w:pPr>
          </w:p>
        </w:tc>
        <w:tc>
          <w:tcPr>
            <w:tcW w:w="20" w:type="dxa"/>
          </w:tcPr>
          <w:p w14:paraId="7792CE57" w14:textId="77777777" w:rsidR="008B6055" w:rsidRPr="00835147" w:rsidRDefault="008B6055" w:rsidP="006038AB">
            <w:pPr>
              <w:tabs>
                <w:tab w:val="left" w:pos="3150"/>
              </w:tabs>
              <w:spacing w:before="240" w:after="240"/>
              <w:rPr>
                <w:rFonts w:cs="Arial"/>
                <w:b/>
                <w:szCs w:val="24"/>
              </w:rPr>
            </w:pPr>
            <w:r w:rsidRPr="00835147">
              <w:rPr>
                <w:rFonts w:cs="Arial"/>
                <w:b/>
                <w:szCs w:val="24"/>
              </w:rPr>
              <w:t>:</w:t>
            </w:r>
          </w:p>
        </w:tc>
        <w:tc>
          <w:tcPr>
            <w:tcW w:w="4827" w:type="dxa"/>
            <w:gridSpan w:val="2"/>
          </w:tcPr>
          <w:p w14:paraId="5602D29F" w14:textId="77777777" w:rsidR="008B6055" w:rsidRPr="00835147" w:rsidRDefault="008B6055" w:rsidP="006038AB">
            <w:pPr>
              <w:tabs>
                <w:tab w:val="left" w:pos="3150"/>
              </w:tabs>
              <w:spacing w:before="240" w:after="240"/>
              <w:rPr>
                <w:rFonts w:cs="Arial"/>
                <w:szCs w:val="24"/>
              </w:rPr>
            </w:pPr>
          </w:p>
        </w:tc>
      </w:tr>
      <w:tr w:rsidR="008B6055" w:rsidRPr="00835147" w14:paraId="0866037B" w14:textId="77777777" w:rsidTr="006038AB">
        <w:trPr>
          <w:gridAfter w:val="1"/>
          <w:wAfter w:w="303" w:type="dxa"/>
        </w:trPr>
        <w:tc>
          <w:tcPr>
            <w:tcW w:w="2835" w:type="dxa"/>
          </w:tcPr>
          <w:p w14:paraId="335D2C84" w14:textId="77777777" w:rsidR="008B6055" w:rsidRPr="00835147" w:rsidRDefault="008B6055" w:rsidP="006038AB">
            <w:pPr>
              <w:rPr>
                <w:rFonts w:cs="Arial"/>
                <w:b/>
                <w:szCs w:val="24"/>
              </w:rPr>
            </w:pPr>
          </w:p>
        </w:tc>
        <w:tc>
          <w:tcPr>
            <w:tcW w:w="2544" w:type="dxa"/>
          </w:tcPr>
          <w:p w14:paraId="188198DA" w14:textId="77777777" w:rsidR="008B6055" w:rsidRPr="00835147" w:rsidRDefault="008B6055" w:rsidP="006038AB">
            <w:pPr>
              <w:tabs>
                <w:tab w:val="left" w:pos="3150"/>
              </w:tabs>
              <w:spacing w:before="120" w:after="120"/>
              <w:rPr>
                <w:rFonts w:cs="Arial"/>
                <w:b/>
                <w:szCs w:val="24"/>
              </w:rPr>
            </w:pPr>
          </w:p>
        </w:tc>
        <w:tc>
          <w:tcPr>
            <w:tcW w:w="4544" w:type="dxa"/>
            <w:gridSpan w:val="2"/>
          </w:tcPr>
          <w:p w14:paraId="3ED18EF4" w14:textId="77777777" w:rsidR="008B6055" w:rsidRPr="00835147" w:rsidRDefault="008B6055" w:rsidP="006038AB">
            <w:pPr>
              <w:tabs>
                <w:tab w:val="left" w:pos="3150"/>
              </w:tabs>
              <w:spacing w:before="120" w:after="120"/>
              <w:rPr>
                <w:rFonts w:cs="Arial"/>
                <w:b/>
                <w:szCs w:val="24"/>
              </w:rPr>
            </w:pPr>
          </w:p>
        </w:tc>
      </w:tr>
    </w:tbl>
    <w:p w14:paraId="7CAF40BF" w14:textId="77777777" w:rsidR="007F2F23" w:rsidRDefault="007F2F23" w:rsidP="00110F83">
      <w:pPr>
        <w:shd w:val="clear" w:color="auto" w:fill="FFFFFF"/>
        <w:spacing w:line="360" w:lineRule="auto"/>
        <w:outlineLvl w:val="0"/>
        <w:rPr>
          <w:rFonts w:cs="Arial"/>
          <w:b/>
          <w:caps/>
          <w:kern w:val="36"/>
          <w:sz w:val="20"/>
          <w:u w:val="single"/>
        </w:rPr>
      </w:pPr>
    </w:p>
    <w:p w14:paraId="3C0CA8CF" w14:textId="3594B6CD" w:rsidR="008B6055" w:rsidRPr="00835147" w:rsidRDefault="008B6055" w:rsidP="00A61625">
      <w:pPr>
        <w:shd w:val="clear" w:color="auto" w:fill="FFFFFF"/>
        <w:spacing w:line="360" w:lineRule="auto"/>
        <w:jc w:val="center"/>
        <w:outlineLvl w:val="0"/>
        <w:rPr>
          <w:rFonts w:cs="Arial"/>
          <w:b/>
          <w:caps/>
          <w:kern w:val="36"/>
          <w:sz w:val="20"/>
          <w:u w:val="single"/>
        </w:rPr>
      </w:pPr>
      <w:r w:rsidRPr="00835147">
        <w:rPr>
          <w:rFonts w:cs="Arial"/>
          <w:b/>
          <w:caps/>
          <w:kern w:val="36"/>
          <w:sz w:val="20"/>
          <w:u w:val="single"/>
        </w:rPr>
        <w:t>PROTECTION OF PERSONAL INFORMATION AND PRIVACY POLICY</w:t>
      </w:r>
    </w:p>
    <w:p w14:paraId="4CB4E025" w14:textId="33E0BDCF" w:rsidR="008B6055" w:rsidRPr="00835147" w:rsidRDefault="003A1A6E" w:rsidP="00A61625">
      <w:pPr>
        <w:shd w:val="clear" w:color="auto" w:fill="FFFFFF"/>
        <w:spacing w:before="100" w:beforeAutospacing="1" w:after="100" w:afterAutospacing="1" w:line="360" w:lineRule="auto"/>
        <w:jc w:val="center"/>
        <w:rPr>
          <w:rFonts w:cs="Arial"/>
          <w:sz w:val="20"/>
          <w:u w:val="single"/>
        </w:rPr>
      </w:pPr>
      <w:r w:rsidRPr="00835147">
        <w:rPr>
          <w:rFonts w:cs="Arial"/>
          <w:b/>
          <w:bCs/>
          <w:sz w:val="20"/>
          <w:u w:val="single"/>
        </w:rPr>
        <w:t>ORCHID RISK SERVICES</w:t>
      </w:r>
      <w:r w:rsidR="008B6055" w:rsidRPr="00835147">
        <w:rPr>
          <w:rFonts w:cs="Arial"/>
          <w:b/>
          <w:bCs/>
          <w:sz w:val="20"/>
          <w:u w:val="single"/>
        </w:rPr>
        <w:t xml:space="preserve"> (PTY</w:t>
      </w:r>
      <w:r w:rsidR="00A61625" w:rsidRPr="00835147">
        <w:rPr>
          <w:rFonts w:cs="Arial"/>
          <w:b/>
          <w:bCs/>
          <w:sz w:val="20"/>
          <w:u w:val="single"/>
        </w:rPr>
        <w:t>) LTD</w:t>
      </w:r>
    </w:p>
    <w:p w14:paraId="6D4FB6C4" w14:textId="08E21905" w:rsidR="0051592E" w:rsidRPr="00835147" w:rsidRDefault="008B6055" w:rsidP="00A90010">
      <w:pPr>
        <w:widowControl w:val="0"/>
        <w:autoSpaceDE w:val="0"/>
        <w:autoSpaceDN w:val="0"/>
        <w:adjustRightInd w:val="0"/>
        <w:spacing w:line="360" w:lineRule="auto"/>
        <w:jc w:val="both"/>
        <w:rPr>
          <w:rFonts w:cs="Arial"/>
          <w:sz w:val="20"/>
        </w:rPr>
      </w:pPr>
      <w:r w:rsidRPr="00835147">
        <w:rPr>
          <w:rFonts w:cs="Arial"/>
          <w:sz w:val="20"/>
        </w:rPr>
        <w:t xml:space="preserve">  The business of </w:t>
      </w:r>
      <w:r w:rsidR="00072E02" w:rsidRPr="00835147">
        <w:rPr>
          <w:rFonts w:cs="Arial"/>
          <w:b/>
          <w:sz w:val="20"/>
        </w:rPr>
        <w:t>ORCHID RISK SERVICES</w:t>
      </w:r>
      <w:r w:rsidRPr="00835147">
        <w:rPr>
          <w:rFonts w:cs="Arial"/>
          <w:b/>
          <w:sz w:val="20"/>
        </w:rPr>
        <w:t xml:space="preserve"> (PTY) LTD</w:t>
      </w:r>
      <w:r w:rsidR="00072E02" w:rsidRPr="00835147">
        <w:rPr>
          <w:rFonts w:cs="Arial"/>
          <w:sz w:val="20"/>
        </w:rPr>
        <w:t xml:space="preserve"> is </w:t>
      </w:r>
      <w:r w:rsidR="0051592E" w:rsidRPr="00835147">
        <w:rPr>
          <w:rFonts w:cs="Arial"/>
          <w:sz w:val="20"/>
          <w:lang w:val="en-US" w:eastAsia="en-ZA"/>
        </w:rPr>
        <w:t xml:space="preserve">to provide short-term </w:t>
      </w:r>
      <w:r w:rsidR="00D527E4" w:rsidRPr="00835147">
        <w:rPr>
          <w:rFonts w:cs="Arial"/>
          <w:sz w:val="20"/>
          <w:lang w:val="en-US" w:eastAsia="en-ZA"/>
        </w:rPr>
        <w:t>insurance brokers</w:t>
      </w:r>
      <w:r w:rsidR="0051592E" w:rsidRPr="00835147">
        <w:rPr>
          <w:rFonts w:cs="Arial"/>
          <w:sz w:val="20"/>
          <w:lang w:val="en-US" w:eastAsia="en-ZA"/>
        </w:rPr>
        <w:t xml:space="preserve"> and independent financial service providers in South Africa with underw</w:t>
      </w:r>
      <w:r w:rsidR="00A90010" w:rsidRPr="00835147">
        <w:rPr>
          <w:rFonts w:cs="Arial"/>
          <w:sz w:val="20"/>
          <w:lang w:val="en-US" w:eastAsia="en-ZA"/>
        </w:rPr>
        <w:t>riting and support services via</w:t>
      </w:r>
      <w:r w:rsidR="00734AE6">
        <w:rPr>
          <w:rFonts w:cs="Arial"/>
          <w:sz w:val="20"/>
          <w:lang w:val="en-US" w:eastAsia="en-ZA"/>
        </w:rPr>
        <w:t xml:space="preserve"> a team of talented, </w:t>
      </w:r>
      <w:r w:rsidR="0051592E" w:rsidRPr="00835147">
        <w:rPr>
          <w:rFonts w:cs="Arial"/>
          <w:sz w:val="20"/>
          <w:lang w:val="en-US" w:eastAsia="en-ZA"/>
        </w:rPr>
        <w:t>well trained and dedicated profe</w:t>
      </w:r>
      <w:r w:rsidR="00A90010" w:rsidRPr="00835147">
        <w:rPr>
          <w:rFonts w:cs="Arial"/>
          <w:sz w:val="20"/>
          <w:lang w:val="en-US" w:eastAsia="en-ZA"/>
        </w:rPr>
        <w:t xml:space="preserve">ssionals. Orchid Risk Services </w:t>
      </w:r>
      <w:r w:rsidR="00D527E4" w:rsidRPr="00835147">
        <w:rPr>
          <w:rFonts w:cs="Arial"/>
          <w:sz w:val="20"/>
          <w:lang w:val="en-US" w:eastAsia="en-ZA"/>
        </w:rPr>
        <w:t>combines business</w:t>
      </w:r>
      <w:r w:rsidR="0051592E" w:rsidRPr="00835147">
        <w:rPr>
          <w:rFonts w:cs="Arial"/>
          <w:sz w:val="20"/>
          <w:lang w:val="en-US" w:eastAsia="en-ZA"/>
        </w:rPr>
        <w:t xml:space="preserve"> and data process se</w:t>
      </w:r>
      <w:r w:rsidR="00A90010" w:rsidRPr="00835147">
        <w:rPr>
          <w:rFonts w:cs="Arial"/>
          <w:sz w:val="20"/>
          <w:lang w:val="en-US" w:eastAsia="en-ZA"/>
        </w:rPr>
        <w:t xml:space="preserve">rvices with state- of </w:t>
      </w:r>
      <w:r w:rsidR="00D527E4" w:rsidRPr="00835147">
        <w:rPr>
          <w:rFonts w:cs="Arial"/>
          <w:sz w:val="20"/>
          <w:lang w:val="en-US" w:eastAsia="en-ZA"/>
        </w:rPr>
        <w:t>–</w:t>
      </w:r>
      <w:r w:rsidR="00A90010" w:rsidRPr="00835147">
        <w:rPr>
          <w:rFonts w:cs="Arial"/>
          <w:sz w:val="20"/>
          <w:lang w:val="en-US" w:eastAsia="en-ZA"/>
        </w:rPr>
        <w:t>the</w:t>
      </w:r>
      <w:r w:rsidR="00826260" w:rsidRPr="00835147">
        <w:rPr>
          <w:rFonts w:cs="Arial"/>
          <w:sz w:val="20"/>
          <w:lang w:val="en-US" w:eastAsia="en-ZA"/>
        </w:rPr>
        <w:t>- art</w:t>
      </w:r>
      <w:r w:rsidR="00D527E4" w:rsidRPr="00835147">
        <w:rPr>
          <w:rFonts w:cs="Arial"/>
          <w:sz w:val="20"/>
          <w:lang w:val="en-US" w:eastAsia="en-ZA"/>
        </w:rPr>
        <w:t xml:space="preserve"> software</w:t>
      </w:r>
      <w:r w:rsidR="00A90010" w:rsidRPr="00835147">
        <w:rPr>
          <w:rFonts w:cs="Arial"/>
          <w:sz w:val="20"/>
          <w:lang w:val="en-US" w:eastAsia="en-ZA"/>
        </w:rPr>
        <w:t xml:space="preserve"> to assist all of its </w:t>
      </w:r>
      <w:r w:rsidR="00D527E4" w:rsidRPr="00835147">
        <w:rPr>
          <w:rFonts w:cs="Arial"/>
          <w:sz w:val="20"/>
          <w:lang w:val="en-US" w:eastAsia="en-ZA"/>
        </w:rPr>
        <w:t>customers to</w:t>
      </w:r>
      <w:r w:rsidR="0051592E" w:rsidRPr="00835147">
        <w:rPr>
          <w:rFonts w:cs="Arial"/>
          <w:sz w:val="20"/>
          <w:lang w:val="en-US" w:eastAsia="en-ZA"/>
        </w:rPr>
        <w:t xml:space="preserve"> maximize their business opportunities.</w:t>
      </w:r>
      <w:r w:rsidR="0051592E" w:rsidRPr="00835147">
        <w:rPr>
          <w:rFonts w:cs="Arial"/>
          <w:sz w:val="20"/>
        </w:rPr>
        <w:t xml:space="preserve"> </w:t>
      </w:r>
    </w:p>
    <w:p w14:paraId="4D9FE03F" w14:textId="68A2B1FB" w:rsidR="00072E02" w:rsidRPr="00835147" w:rsidRDefault="00A90010" w:rsidP="0051592E">
      <w:pPr>
        <w:shd w:val="clear" w:color="auto" w:fill="FFFFFF"/>
        <w:spacing w:before="100" w:beforeAutospacing="1" w:after="100" w:afterAutospacing="1" w:line="360" w:lineRule="auto"/>
        <w:jc w:val="both"/>
        <w:rPr>
          <w:rFonts w:cs="Arial"/>
          <w:sz w:val="20"/>
        </w:rPr>
      </w:pPr>
      <w:r w:rsidRPr="00835147">
        <w:rPr>
          <w:rFonts w:cs="Arial"/>
          <w:sz w:val="20"/>
        </w:rPr>
        <w:t>Orchid Risk Services</w:t>
      </w:r>
      <w:r w:rsidR="00EF1E6B" w:rsidRPr="00835147">
        <w:rPr>
          <w:rFonts w:cs="Arial"/>
          <w:sz w:val="20"/>
        </w:rPr>
        <w:t xml:space="preserve"> knows that current and </w:t>
      </w:r>
      <w:r w:rsidR="009A2B57" w:rsidRPr="00835147">
        <w:rPr>
          <w:rFonts w:cs="Arial"/>
          <w:sz w:val="20"/>
        </w:rPr>
        <w:t>potential</w:t>
      </w:r>
      <w:r w:rsidR="00EF1E6B" w:rsidRPr="00835147">
        <w:rPr>
          <w:rFonts w:cs="Arial"/>
          <w:sz w:val="20"/>
        </w:rPr>
        <w:t xml:space="preserve"> customers</w:t>
      </w:r>
      <w:r w:rsidR="00072E02" w:rsidRPr="00835147">
        <w:rPr>
          <w:rFonts w:cs="Arial"/>
          <w:sz w:val="20"/>
        </w:rPr>
        <w:t>,</w:t>
      </w:r>
      <w:r w:rsidR="00EF1E6B" w:rsidRPr="00835147">
        <w:rPr>
          <w:rFonts w:cs="Arial"/>
          <w:sz w:val="20"/>
        </w:rPr>
        <w:t xml:space="preserve"> those persons and entities</w:t>
      </w:r>
      <w:r w:rsidR="009A2B57" w:rsidRPr="00835147">
        <w:rPr>
          <w:rFonts w:cs="Arial"/>
          <w:sz w:val="20"/>
        </w:rPr>
        <w:t xml:space="preserve"> who are suppliers to us and </w:t>
      </w:r>
      <w:r w:rsidR="00F446E2" w:rsidRPr="00835147">
        <w:rPr>
          <w:rFonts w:cs="Arial"/>
          <w:sz w:val="20"/>
        </w:rPr>
        <w:t xml:space="preserve">all </w:t>
      </w:r>
      <w:r w:rsidR="00D527E4" w:rsidRPr="00835147">
        <w:rPr>
          <w:rFonts w:cs="Arial"/>
          <w:sz w:val="20"/>
        </w:rPr>
        <w:t>our employees</w:t>
      </w:r>
      <w:r w:rsidR="00072E02" w:rsidRPr="00835147">
        <w:rPr>
          <w:rFonts w:cs="Arial"/>
          <w:sz w:val="20"/>
        </w:rPr>
        <w:t xml:space="preserve"> care how personal information about them is used and shared. This policy describes the types of personal information that we may collect, the purposes for which we use the information, the circumstances in which we may share the information and the steps that we take to safeguard the information to protect the privacy of those persons and entities we deal with. </w:t>
      </w:r>
    </w:p>
    <w:p w14:paraId="488D25DF" w14:textId="352E9874"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As used throughout this policy, the terms " </w:t>
      </w:r>
      <w:r w:rsidRPr="00835147">
        <w:rPr>
          <w:rFonts w:cs="Arial"/>
          <w:b/>
          <w:sz w:val="20"/>
        </w:rPr>
        <w:t>the</w:t>
      </w:r>
      <w:r w:rsidRPr="00835147">
        <w:rPr>
          <w:rFonts w:cs="Arial"/>
          <w:sz w:val="20"/>
        </w:rPr>
        <w:t xml:space="preserve"> </w:t>
      </w:r>
      <w:r w:rsidRPr="00835147">
        <w:rPr>
          <w:rFonts w:cs="Arial"/>
          <w:b/>
          <w:bCs/>
          <w:sz w:val="20"/>
        </w:rPr>
        <w:t>Company,</w:t>
      </w:r>
      <w:r w:rsidRPr="00835147">
        <w:rPr>
          <w:rFonts w:cs="Arial"/>
          <w:sz w:val="20"/>
        </w:rPr>
        <w:t xml:space="preserve"> "</w:t>
      </w:r>
      <w:r w:rsidRPr="00835147">
        <w:rPr>
          <w:rFonts w:cs="Arial"/>
          <w:b/>
          <w:bCs/>
          <w:sz w:val="20"/>
        </w:rPr>
        <w:t>us</w:t>
      </w:r>
      <w:r w:rsidRPr="00835147">
        <w:rPr>
          <w:rFonts w:cs="Arial"/>
          <w:sz w:val="20"/>
        </w:rPr>
        <w:t>" or "</w:t>
      </w:r>
      <w:r w:rsidRPr="00835147">
        <w:rPr>
          <w:rFonts w:cs="Arial"/>
          <w:b/>
          <w:bCs/>
          <w:sz w:val="20"/>
        </w:rPr>
        <w:t>we</w:t>
      </w:r>
      <w:r w:rsidR="009A2B57" w:rsidRPr="00835147">
        <w:rPr>
          <w:rFonts w:cs="Arial"/>
          <w:sz w:val="20"/>
        </w:rPr>
        <w:t xml:space="preserve">" refers to </w:t>
      </w:r>
      <w:r w:rsidR="009A2B57" w:rsidRPr="00835147">
        <w:rPr>
          <w:rFonts w:cs="Arial"/>
          <w:b/>
          <w:sz w:val="20"/>
        </w:rPr>
        <w:t>ORCHID RISK SERVICES</w:t>
      </w:r>
      <w:r w:rsidRPr="00835147">
        <w:rPr>
          <w:rFonts w:cs="Arial"/>
          <w:sz w:val="20"/>
        </w:rPr>
        <w:t xml:space="preserve"> </w:t>
      </w:r>
      <w:r w:rsidR="009A2B57" w:rsidRPr="00835147">
        <w:rPr>
          <w:rFonts w:cs="Arial"/>
          <w:b/>
          <w:sz w:val="20"/>
        </w:rPr>
        <w:t>(PTY) LTD</w:t>
      </w:r>
      <w:r w:rsidR="009A2B57" w:rsidRPr="00835147">
        <w:rPr>
          <w:rFonts w:cs="Arial"/>
          <w:sz w:val="20"/>
        </w:rPr>
        <w:t xml:space="preserve"> </w:t>
      </w:r>
      <w:r w:rsidRPr="00835147">
        <w:rPr>
          <w:rFonts w:cs="Arial"/>
          <w:sz w:val="20"/>
        </w:rPr>
        <w:t>and its agen</w:t>
      </w:r>
      <w:r w:rsidR="00D527E4" w:rsidRPr="00835147">
        <w:rPr>
          <w:rFonts w:cs="Arial"/>
          <w:sz w:val="20"/>
        </w:rPr>
        <w:t>ts in South Africa</w:t>
      </w:r>
      <w:r w:rsidRPr="00835147">
        <w:rPr>
          <w:rFonts w:cs="Arial"/>
          <w:sz w:val="20"/>
        </w:rPr>
        <w:t>.  </w:t>
      </w:r>
    </w:p>
    <w:p w14:paraId="69F2AA29" w14:textId="77777777" w:rsidR="008B6055" w:rsidRPr="00835147" w:rsidRDefault="008B6055" w:rsidP="008B6055">
      <w:pPr>
        <w:shd w:val="clear" w:color="auto" w:fill="FFFFFF"/>
        <w:spacing w:before="100" w:beforeAutospacing="1" w:after="100" w:afterAutospacing="1" w:line="360" w:lineRule="auto"/>
        <w:jc w:val="both"/>
        <w:rPr>
          <w:rFonts w:cs="Arial"/>
          <w:b/>
          <w:sz w:val="20"/>
        </w:rPr>
      </w:pPr>
      <w:r w:rsidRPr="00835147">
        <w:rPr>
          <w:rFonts w:cs="Arial"/>
          <w:b/>
          <w:sz w:val="20"/>
        </w:rPr>
        <w:t>Contact Details</w:t>
      </w:r>
    </w:p>
    <w:p w14:paraId="1D76D20B" w14:textId="579B6BF6"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The physical, postal</w:t>
      </w:r>
      <w:r w:rsidR="00D527E4" w:rsidRPr="00835147">
        <w:rPr>
          <w:rFonts w:cs="Arial"/>
          <w:sz w:val="20"/>
        </w:rPr>
        <w:t>,</w:t>
      </w:r>
      <w:r w:rsidRPr="00835147">
        <w:rPr>
          <w:rFonts w:cs="Arial"/>
          <w:sz w:val="20"/>
        </w:rPr>
        <w:t xml:space="preserve"> telephonic and electronic addresses for our Head Office in Cape Town are as follows:</w:t>
      </w:r>
    </w:p>
    <w:p w14:paraId="7264C017" w14:textId="5433C868" w:rsidR="008B6055" w:rsidRPr="00835147" w:rsidRDefault="009A2B57" w:rsidP="008B6055">
      <w:pPr>
        <w:pStyle w:val="NormalWeb"/>
        <w:spacing w:before="0" w:beforeAutospacing="0" w:after="120" w:afterAutospacing="0" w:line="360" w:lineRule="auto"/>
        <w:jc w:val="both"/>
        <w:textAlignment w:val="baseline"/>
        <w:rPr>
          <w:rFonts w:ascii="Arial" w:hAnsi="Arial" w:cs="Arial"/>
          <w:b/>
          <w:sz w:val="20"/>
          <w:szCs w:val="20"/>
        </w:rPr>
      </w:pPr>
      <w:r w:rsidRPr="00835147">
        <w:rPr>
          <w:rFonts w:ascii="Arial" w:hAnsi="Arial" w:cs="Arial"/>
          <w:b/>
          <w:sz w:val="20"/>
          <w:szCs w:val="20"/>
        </w:rPr>
        <w:t>Orchid Risk Services</w:t>
      </w:r>
      <w:r w:rsidR="008B6055" w:rsidRPr="00835147">
        <w:rPr>
          <w:rFonts w:ascii="Arial" w:hAnsi="Arial" w:cs="Arial"/>
          <w:b/>
          <w:sz w:val="20"/>
          <w:szCs w:val="20"/>
        </w:rPr>
        <w:t xml:space="preserve"> (Pty) Ltd</w:t>
      </w:r>
    </w:p>
    <w:p w14:paraId="1E2A393B" w14:textId="366D7621" w:rsidR="008B6055" w:rsidRPr="00835147" w:rsidRDefault="000336F1" w:rsidP="008B6055">
      <w:pPr>
        <w:pStyle w:val="NormalWeb"/>
        <w:spacing w:before="0" w:beforeAutospacing="0" w:after="120" w:afterAutospacing="0" w:line="360" w:lineRule="auto"/>
        <w:jc w:val="both"/>
        <w:textAlignment w:val="baseline"/>
        <w:rPr>
          <w:rFonts w:ascii="Arial" w:hAnsi="Arial" w:cs="Arial"/>
          <w:sz w:val="20"/>
          <w:szCs w:val="20"/>
        </w:rPr>
      </w:pPr>
      <w:r w:rsidRPr="00835147">
        <w:rPr>
          <w:rFonts w:ascii="Arial" w:hAnsi="Arial" w:cs="Arial"/>
          <w:sz w:val="20"/>
          <w:szCs w:val="20"/>
        </w:rPr>
        <w:t>2</w:t>
      </w:r>
      <w:r w:rsidRPr="00835147">
        <w:rPr>
          <w:rFonts w:ascii="Arial" w:hAnsi="Arial" w:cs="Arial"/>
          <w:sz w:val="20"/>
          <w:szCs w:val="20"/>
          <w:vertAlign w:val="superscript"/>
        </w:rPr>
        <w:t>nd</w:t>
      </w:r>
      <w:r w:rsidRPr="00835147">
        <w:rPr>
          <w:rFonts w:ascii="Arial" w:hAnsi="Arial" w:cs="Arial"/>
          <w:sz w:val="20"/>
          <w:szCs w:val="20"/>
        </w:rPr>
        <w:t xml:space="preserve"> Floor, 200 on Main, Cnr Main and Bowwood Roads</w:t>
      </w:r>
      <w:r w:rsidR="00D527E4" w:rsidRPr="00835147">
        <w:rPr>
          <w:rFonts w:ascii="Arial" w:hAnsi="Arial" w:cs="Arial"/>
          <w:sz w:val="20"/>
          <w:szCs w:val="20"/>
        </w:rPr>
        <w:t>, Claremont</w:t>
      </w:r>
      <w:r w:rsidRPr="00835147">
        <w:rPr>
          <w:rFonts w:ascii="Arial" w:hAnsi="Arial" w:cs="Arial"/>
          <w:sz w:val="20"/>
          <w:szCs w:val="20"/>
        </w:rPr>
        <w:t>, Cape Town 7708</w:t>
      </w:r>
    </w:p>
    <w:p w14:paraId="0675A26D" w14:textId="0089A3B3" w:rsidR="008B6055" w:rsidRPr="00835147" w:rsidRDefault="000336F1" w:rsidP="008B6055">
      <w:pPr>
        <w:widowControl w:val="0"/>
        <w:autoSpaceDE w:val="0"/>
        <w:autoSpaceDN w:val="0"/>
        <w:adjustRightInd w:val="0"/>
        <w:spacing w:line="360" w:lineRule="auto"/>
        <w:jc w:val="both"/>
        <w:rPr>
          <w:rFonts w:cs="Arial"/>
          <w:sz w:val="20"/>
          <w:lang w:val="en-US"/>
        </w:rPr>
      </w:pPr>
      <w:r w:rsidRPr="00835147">
        <w:rPr>
          <w:rFonts w:cs="Arial"/>
          <w:sz w:val="20"/>
          <w:lang w:val="en-US"/>
        </w:rPr>
        <w:t>PO Box 44541, Claremont 7735</w:t>
      </w:r>
    </w:p>
    <w:p w14:paraId="3B59A9A6" w14:textId="77777777" w:rsidR="00D527E4" w:rsidRPr="00835147" w:rsidRDefault="00D527E4" w:rsidP="008B6055">
      <w:pPr>
        <w:widowControl w:val="0"/>
        <w:autoSpaceDE w:val="0"/>
        <w:autoSpaceDN w:val="0"/>
        <w:adjustRightInd w:val="0"/>
        <w:spacing w:line="360" w:lineRule="auto"/>
        <w:jc w:val="both"/>
        <w:rPr>
          <w:rFonts w:cs="Arial"/>
          <w:sz w:val="20"/>
          <w:lang w:val="en-US"/>
        </w:rPr>
      </w:pPr>
    </w:p>
    <w:p w14:paraId="0A69FE4A" w14:textId="4EBE7EAE" w:rsidR="008B6055" w:rsidRPr="00835147" w:rsidRDefault="000336F1" w:rsidP="008B6055">
      <w:pPr>
        <w:widowControl w:val="0"/>
        <w:autoSpaceDE w:val="0"/>
        <w:autoSpaceDN w:val="0"/>
        <w:adjustRightInd w:val="0"/>
        <w:spacing w:line="360" w:lineRule="auto"/>
        <w:jc w:val="both"/>
        <w:rPr>
          <w:rFonts w:cs="Arial"/>
          <w:sz w:val="20"/>
          <w:lang w:val="en-US"/>
        </w:rPr>
      </w:pPr>
      <w:r w:rsidRPr="00835147">
        <w:rPr>
          <w:rFonts w:cs="Arial"/>
          <w:sz w:val="20"/>
          <w:lang w:val="en-US"/>
        </w:rPr>
        <w:t>Tel: 0861 366 044 or +27 (0) 21 671 2915</w:t>
      </w:r>
    </w:p>
    <w:p w14:paraId="6987F5F4" w14:textId="6472D673" w:rsidR="008B6055" w:rsidRPr="00835147" w:rsidRDefault="008B6055" w:rsidP="008B6055">
      <w:pPr>
        <w:shd w:val="clear" w:color="auto" w:fill="FFFFFF"/>
        <w:spacing w:before="100" w:beforeAutospacing="1" w:after="100" w:afterAutospacing="1" w:line="360" w:lineRule="auto"/>
        <w:jc w:val="both"/>
        <w:rPr>
          <w:rFonts w:cs="Arial"/>
          <w:sz w:val="20"/>
          <w:lang w:val="en-US"/>
        </w:rPr>
      </w:pPr>
      <w:r w:rsidRPr="00835147">
        <w:rPr>
          <w:rFonts w:cs="Arial"/>
          <w:sz w:val="20"/>
          <w:lang w:val="en-US"/>
        </w:rPr>
        <w:t xml:space="preserve">Email: </w:t>
      </w:r>
      <w:r w:rsidR="00110E43" w:rsidRPr="00835147">
        <w:rPr>
          <w:rFonts w:cs="Arial"/>
          <w:sz w:val="20"/>
          <w:lang w:val="en-US"/>
        </w:rPr>
        <w:t>info@orchidrisk.co.za</w:t>
      </w:r>
    </w:p>
    <w:p w14:paraId="1FF3924B" w14:textId="69B4991E" w:rsidR="008B6055" w:rsidRDefault="00110E43" w:rsidP="008B6055">
      <w:pPr>
        <w:shd w:val="clear" w:color="auto" w:fill="FFFFFF"/>
        <w:spacing w:before="100" w:beforeAutospacing="1" w:after="100" w:afterAutospacing="1" w:line="360" w:lineRule="auto"/>
        <w:jc w:val="both"/>
        <w:rPr>
          <w:rFonts w:cs="Arial"/>
          <w:sz w:val="20"/>
          <w:lang w:val="en-US"/>
        </w:rPr>
      </w:pPr>
      <w:r w:rsidRPr="00835147">
        <w:rPr>
          <w:rFonts w:cs="Arial"/>
          <w:sz w:val="20"/>
          <w:lang w:val="en-US"/>
        </w:rPr>
        <w:t xml:space="preserve">Website: </w:t>
      </w:r>
      <w:hyperlink r:id="rId10" w:history="1">
        <w:r w:rsidR="00110F83" w:rsidRPr="00DD40BC">
          <w:rPr>
            <w:rStyle w:val="Hyperlink"/>
            <w:rFonts w:cs="Arial"/>
            <w:sz w:val="20"/>
            <w:lang w:val="en-US"/>
          </w:rPr>
          <w:t>www.orchidrisk.co.za</w:t>
        </w:r>
      </w:hyperlink>
    </w:p>
    <w:p w14:paraId="3AA8C230" w14:textId="77777777" w:rsidR="00110F83" w:rsidRPr="00835147" w:rsidRDefault="00110F83" w:rsidP="008B6055">
      <w:pPr>
        <w:shd w:val="clear" w:color="auto" w:fill="FFFFFF"/>
        <w:spacing w:before="100" w:beforeAutospacing="1" w:after="100" w:afterAutospacing="1" w:line="360" w:lineRule="auto"/>
        <w:jc w:val="both"/>
        <w:rPr>
          <w:rFonts w:cs="Arial"/>
          <w:sz w:val="20"/>
          <w:lang w:val="en-US"/>
        </w:rPr>
      </w:pPr>
    </w:p>
    <w:p w14:paraId="5E401C5D" w14:textId="77777777"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b/>
          <w:bCs/>
          <w:sz w:val="20"/>
        </w:rPr>
        <w:lastRenderedPageBreak/>
        <w:t>Personal Information</w:t>
      </w:r>
    </w:p>
    <w:p w14:paraId="28B1B60A" w14:textId="37D07A27"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b/>
          <w:bCs/>
          <w:sz w:val="20"/>
        </w:rPr>
        <w:t>What personal information do we collect</w:t>
      </w:r>
      <w:r w:rsidR="007614EA" w:rsidRPr="00835147">
        <w:rPr>
          <w:rFonts w:cs="Arial"/>
          <w:b/>
          <w:bCs/>
          <w:sz w:val="20"/>
        </w:rPr>
        <w:t>?</w:t>
      </w:r>
    </w:p>
    <w:p w14:paraId="76C6D7C5" w14:textId="55B53B6C" w:rsidR="007614EA"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The</w:t>
      </w:r>
      <w:r w:rsidR="00D527E4" w:rsidRPr="00835147">
        <w:rPr>
          <w:rFonts w:cs="Arial"/>
          <w:sz w:val="20"/>
        </w:rPr>
        <w:t xml:space="preserve"> information we </w:t>
      </w:r>
      <w:r w:rsidR="005877DB" w:rsidRPr="00835147">
        <w:rPr>
          <w:rFonts w:cs="Arial"/>
          <w:sz w:val="20"/>
        </w:rPr>
        <w:t>collect may</w:t>
      </w:r>
      <w:r w:rsidRPr="00835147">
        <w:rPr>
          <w:rFonts w:cs="Arial"/>
          <w:sz w:val="20"/>
        </w:rPr>
        <w:t xml:space="preserve"> include the following</w:t>
      </w:r>
      <w:r w:rsidR="007614EA" w:rsidRPr="00835147">
        <w:rPr>
          <w:rFonts w:cs="Arial"/>
          <w:sz w:val="20"/>
        </w:rPr>
        <w:t>:</w:t>
      </w:r>
    </w:p>
    <w:p w14:paraId="677C40B0" w14:textId="1DAE7BA5" w:rsidR="007614EA" w:rsidRPr="00835147" w:rsidRDefault="008B6055" w:rsidP="008B6055">
      <w:pPr>
        <w:widowControl w:val="0"/>
        <w:autoSpaceDE w:val="0"/>
        <w:autoSpaceDN w:val="0"/>
        <w:adjustRightInd w:val="0"/>
        <w:spacing w:line="360" w:lineRule="auto"/>
        <w:rPr>
          <w:rFonts w:cs="Arial"/>
          <w:sz w:val="20"/>
        </w:rPr>
      </w:pPr>
      <w:r w:rsidRPr="00835147">
        <w:rPr>
          <w:rFonts w:cs="Arial"/>
          <w:sz w:val="20"/>
        </w:rPr>
        <w:t>Generally, we collect and hold information such as (but no</w:t>
      </w:r>
      <w:r w:rsidR="00D527E4" w:rsidRPr="00835147">
        <w:rPr>
          <w:rFonts w:cs="Arial"/>
          <w:sz w:val="20"/>
        </w:rPr>
        <w:t>t limited to</w:t>
      </w:r>
      <w:r w:rsidR="00826260" w:rsidRPr="00835147">
        <w:rPr>
          <w:rFonts w:cs="Arial"/>
          <w:sz w:val="20"/>
        </w:rPr>
        <w:t>) names</w:t>
      </w:r>
      <w:r w:rsidRPr="00835147">
        <w:rPr>
          <w:rFonts w:cs="Arial"/>
          <w:sz w:val="20"/>
        </w:rPr>
        <w:t>, address</w:t>
      </w:r>
      <w:r w:rsidR="00D527E4" w:rsidRPr="00835147">
        <w:rPr>
          <w:rFonts w:cs="Arial"/>
          <w:sz w:val="20"/>
        </w:rPr>
        <w:t>es</w:t>
      </w:r>
      <w:r w:rsidRPr="00835147">
        <w:rPr>
          <w:rFonts w:cs="Arial"/>
          <w:sz w:val="20"/>
        </w:rPr>
        <w:t>, contact information, occupation</w:t>
      </w:r>
      <w:r w:rsidR="00D527E4" w:rsidRPr="00835147">
        <w:rPr>
          <w:rFonts w:cs="Arial"/>
          <w:sz w:val="20"/>
        </w:rPr>
        <w:t>s</w:t>
      </w:r>
      <w:r w:rsidRPr="00835147">
        <w:rPr>
          <w:rFonts w:cs="Arial"/>
          <w:sz w:val="20"/>
        </w:rPr>
        <w:t>, date</w:t>
      </w:r>
      <w:r w:rsidR="00D527E4" w:rsidRPr="00835147">
        <w:rPr>
          <w:rFonts w:cs="Arial"/>
          <w:sz w:val="20"/>
        </w:rPr>
        <w:t>s</w:t>
      </w:r>
      <w:r w:rsidRPr="00835147">
        <w:rPr>
          <w:rFonts w:cs="Arial"/>
          <w:sz w:val="20"/>
        </w:rPr>
        <w:t xml:space="preserve"> of birth and any other information which assists us in conducting our business and complying with our legal obligations. We collect personal information by way of face-to-face interviews, business cards, telephone conversations, email</w:t>
      </w:r>
      <w:r w:rsidR="00C850C0" w:rsidRPr="00835147">
        <w:rPr>
          <w:rFonts w:cs="Arial"/>
          <w:sz w:val="20"/>
        </w:rPr>
        <w:t>s</w:t>
      </w:r>
      <w:r w:rsidR="00D527E4" w:rsidRPr="00835147">
        <w:rPr>
          <w:rFonts w:cs="Arial"/>
          <w:sz w:val="20"/>
        </w:rPr>
        <w:t>, our website</w:t>
      </w:r>
      <w:r w:rsidRPr="00835147">
        <w:rPr>
          <w:rFonts w:cs="Arial"/>
          <w:sz w:val="20"/>
        </w:rPr>
        <w:t xml:space="preserve"> and from third parties such as when requiring an employee reference. We may collect a</w:t>
      </w:r>
      <w:r w:rsidR="00F52B3A" w:rsidRPr="00835147">
        <w:rPr>
          <w:rFonts w:cs="Arial"/>
          <w:sz w:val="20"/>
        </w:rPr>
        <w:t>nd hold information from current and prospective customers and their employees, suppliers and their employees</w:t>
      </w:r>
      <w:r w:rsidRPr="00835147">
        <w:rPr>
          <w:rFonts w:cs="Arial"/>
          <w:sz w:val="20"/>
        </w:rPr>
        <w:t>, parties to claims, witnesses to incidents resulting in claims,</w:t>
      </w:r>
      <w:r w:rsidR="00F52B3A" w:rsidRPr="00835147">
        <w:rPr>
          <w:rFonts w:cs="Arial"/>
          <w:sz w:val="20"/>
        </w:rPr>
        <w:t xml:space="preserve"> suppliers and their employees, o</w:t>
      </w:r>
      <w:r w:rsidR="00DA41D1" w:rsidRPr="00835147">
        <w:rPr>
          <w:rFonts w:cs="Arial"/>
          <w:sz w:val="20"/>
        </w:rPr>
        <w:t>ur own employees</w:t>
      </w:r>
      <w:r w:rsidR="00430106" w:rsidRPr="00835147">
        <w:rPr>
          <w:rFonts w:cs="Arial"/>
          <w:sz w:val="20"/>
        </w:rPr>
        <w:t xml:space="preserve"> and </w:t>
      </w:r>
      <w:r w:rsidRPr="00835147">
        <w:rPr>
          <w:rFonts w:cs="Arial"/>
          <w:sz w:val="20"/>
        </w:rPr>
        <w:t>prospective employe</w:t>
      </w:r>
      <w:r w:rsidR="00430106" w:rsidRPr="00835147">
        <w:rPr>
          <w:rFonts w:cs="Arial"/>
          <w:sz w:val="20"/>
        </w:rPr>
        <w:t xml:space="preserve">es as well </w:t>
      </w:r>
      <w:r w:rsidR="00D527E4" w:rsidRPr="00835147">
        <w:rPr>
          <w:rFonts w:cs="Arial"/>
          <w:sz w:val="20"/>
        </w:rPr>
        <w:t>as contractors</w:t>
      </w:r>
      <w:r w:rsidR="007614EA" w:rsidRPr="00835147">
        <w:rPr>
          <w:rFonts w:cs="Arial"/>
          <w:sz w:val="20"/>
        </w:rPr>
        <w:t xml:space="preserve"> and others. </w:t>
      </w:r>
    </w:p>
    <w:p w14:paraId="778FFFFF" w14:textId="77777777"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b/>
          <w:bCs/>
          <w:sz w:val="20"/>
        </w:rPr>
        <w:t>Personal information about children</w:t>
      </w:r>
    </w:p>
    <w:p w14:paraId="27B8BECA" w14:textId="3906373A"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We do not knowingly collect personal information from children (under 18 years of age) without the permission of their parent or guardian.  </w:t>
      </w:r>
    </w:p>
    <w:p w14:paraId="0CC9D043" w14:textId="77777777"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b/>
          <w:bCs/>
          <w:sz w:val="20"/>
        </w:rPr>
        <w:t>What do we do with personal information collected from you?</w:t>
      </w:r>
    </w:p>
    <w:p w14:paraId="35474247" w14:textId="7A216682"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We use personal information to provide sho</w:t>
      </w:r>
      <w:r w:rsidR="00D85014" w:rsidRPr="00835147">
        <w:rPr>
          <w:rFonts w:cs="Arial"/>
          <w:sz w:val="20"/>
        </w:rPr>
        <w:t>rt-term insurance administration and allied services.</w:t>
      </w:r>
    </w:p>
    <w:p w14:paraId="09C67084" w14:textId="5A3A463B"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If you apply for employment </w:t>
      </w:r>
      <w:r w:rsidR="00C850C0" w:rsidRPr="00835147">
        <w:rPr>
          <w:rFonts w:cs="Arial"/>
          <w:sz w:val="20"/>
        </w:rPr>
        <w:t>with us</w:t>
      </w:r>
      <w:r w:rsidRPr="00835147">
        <w:rPr>
          <w:rFonts w:cs="Arial"/>
          <w:sz w:val="20"/>
        </w:rPr>
        <w:t>, we use the personal information you supply to process your job application.</w:t>
      </w:r>
    </w:p>
    <w:p w14:paraId="7C8FEE4B" w14:textId="3DBAF0F0" w:rsidR="0034189F" w:rsidRPr="00835147" w:rsidRDefault="0034189F" w:rsidP="008B6055">
      <w:pPr>
        <w:shd w:val="clear" w:color="auto" w:fill="FFFFFF"/>
        <w:spacing w:before="100" w:beforeAutospacing="1" w:after="100" w:afterAutospacing="1" w:line="360" w:lineRule="auto"/>
        <w:jc w:val="both"/>
        <w:rPr>
          <w:rFonts w:cs="Arial"/>
          <w:sz w:val="20"/>
        </w:rPr>
      </w:pPr>
      <w:r w:rsidRPr="00835147">
        <w:rPr>
          <w:rFonts w:cs="Arial"/>
          <w:sz w:val="20"/>
        </w:rPr>
        <w:t>Personal information relating to suppliers is used to conduct the normal operations of our business</w:t>
      </w:r>
    </w:p>
    <w:p w14:paraId="47B9F9D5" w14:textId="3E817919" w:rsidR="0034189F"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Other than as set out in this privacy policy we will not share your personal information unless we are required to do so by law.  </w:t>
      </w:r>
    </w:p>
    <w:p w14:paraId="5E2FC2D7" w14:textId="6952A7F7" w:rsidR="0068122A" w:rsidRPr="00835147" w:rsidRDefault="0068122A" w:rsidP="008B6055">
      <w:pPr>
        <w:shd w:val="clear" w:color="auto" w:fill="FFFFFF"/>
        <w:spacing w:before="100" w:beforeAutospacing="1" w:after="100" w:afterAutospacing="1" w:line="360" w:lineRule="auto"/>
        <w:jc w:val="both"/>
        <w:rPr>
          <w:rFonts w:cs="Arial"/>
          <w:b/>
          <w:sz w:val="20"/>
        </w:rPr>
      </w:pPr>
      <w:r w:rsidRPr="00835147">
        <w:rPr>
          <w:rFonts w:cs="Arial"/>
          <w:b/>
          <w:sz w:val="20"/>
        </w:rPr>
        <w:t>What about cookies?</w:t>
      </w:r>
    </w:p>
    <w:p w14:paraId="6AA98711" w14:textId="77777777" w:rsidR="0068122A" w:rsidRPr="00835147" w:rsidRDefault="0068122A" w:rsidP="0068122A">
      <w:pPr>
        <w:shd w:val="clear" w:color="auto" w:fill="FFFFFF"/>
        <w:spacing w:before="100" w:beforeAutospacing="1" w:after="100" w:afterAutospacing="1" w:line="360" w:lineRule="auto"/>
        <w:jc w:val="both"/>
        <w:rPr>
          <w:rFonts w:cs="Arial"/>
          <w:sz w:val="20"/>
        </w:rPr>
      </w:pPr>
      <w:r w:rsidRPr="00835147">
        <w:rPr>
          <w:rFonts w:cs="Arial"/>
          <w:sz w:val="20"/>
        </w:rPr>
        <w:t>Cookies are alphanumeric identifiers that we transfer to your computer's hard drive through your web browser to enable our systems to recognise your browser and to automatically collect information from your computer such as your IP address and other details about your computer which are automatically collected by our web server, operating system and browser type, for system administration and to report aggregate information to us.  This is statistical data about our users' browsing actions and patterns, and does not identify any individual.</w:t>
      </w:r>
    </w:p>
    <w:p w14:paraId="10D230DF" w14:textId="536EFB0D" w:rsidR="0068122A" w:rsidRDefault="0068122A" w:rsidP="008B6055">
      <w:pPr>
        <w:shd w:val="clear" w:color="auto" w:fill="FFFFFF"/>
        <w:spacing w:before="100" w:beforeAutospacing="1" w:after="100" w:afterAutospacing="1" w:line="360" w:lineRule="auto"/>
        <w:jc w:val="both"/>
        <w:rPr>
          <w:rFonts w:cs="Arial"/>
          <w:sz w:val="20"/>
        </w:rPr>
      </w:pPr>
      <w:r w:rsidRPr="00835147">
        <w:rPr>
          <w:rFonts w:cs="Arial"/>
          <w:sz w:val="20"/>
        </w:rPr>
        <w:t>The "Help" menu on the menu bar of most browsers will tell you how to prevent your browser from accepting new cookies, how to have the browser notify you when you receive a new cookie and how to disable cookies altogether.  Additionally, you can disable or delete similar data used by browser add-ons, such as flash cookies, by changing the add-on's settings or visiting the website of its manufacturer.</w:t>
      </w:r>
    </w:p>
    <w:p w14:paraId="5062FEA2" w14:textId="77777777" w:rsidR="00110F83" w:rsidRDefault="00110F83" w:rsidP="008B6055">
      <w:pPr>
        <w:shd w:val="clear" w:color="auto" w:fill="FFFFFF"/>
        <w:spacing w:before="100" w:beforeAutospacing="1" w:after="100" w:afterAutospacing="1" w:line="360" w:lineRule="auto"/>
        <w:jc w:val="both"/>
        <w:rPr>
          <w:rFonts w:cs="Arial"/>
          <w:sz w:val="20"/>
        </w:rPr>
      </w:pPr>
    </w:p>
    <w:p w14:paraId="00CF7036" w14:textId="77777777" w:rsidR="00110F83" w:rsidRPr="00835147" w:rsidRDefault="00110F83" w:rsidP="008B6055">
      <w:pPr>
        <w:shd w:val="clear" w:color="auto" w:fill="FFFFFF"/>
        <w:spacing w:before="100" w:beforeAutospacing="1" w:after="100" w:afterAutospacing="1" w:line="360" w:lineRule="auto"/>
        <w:jc w:val="both"/>
        <w:rPr>
          <w:rFonts w:cs="Arial"/>
          <w:sz w:val="20"/>
        </w:rPr>
      </w:pPr>
      <w:bookmarkStart w:id="0" w:name="_GoBack"/>
      <w:bookmarkEnd w:id="0"/>
    </w:p>
    <w:p w14:paraId="3E1CD9DF" w14:textId="77777777" w:rsidR="008B6055" w:rsidRPr="00835147" w:rsidRDefault="008B6055" w:rsidP="008B6055">
      <w:pPr>
        <w:shd w:val="clear" w:color="auto" w:fill="FFFFFF"/>
        <w:spacing w:before="100" w:beforeAutospacing="1" w:after="100" w:afterAutospacing="1" w:line="360" w:lineRule="auto"/>
        <w:jc w:val="both"/>
        <w:rPr>
          <w:rFonts w:cs="Arial"/>
          <w:b/>
          <w:bCs/>
          <w:sz w:val="20"/>
        </w:rPr>
      </w:pPr>
      <w:r w:rsidRPr="00835147">
        <w:rPr>
          <w:rFonts w:cs="Arial"/>
          <w:b/>
          <w:bCs/>
          <w:sz w:val="20"/>
        </w:rPr>
        <w:lastRenderedPageBreak/>
        <w:t>Third Party Service Providers</w:t>
      </w:r>
    </w:p>
    <w:p w14:paraId="0BBF2EB6" w14:textId="7EAC9250" w:rsidR="004E37D0"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We employ other companies and individuals to perform certain ancillary functions on our behalf.  Examples include </w:t>
      </w:r>
      <w:r w:rsidR="00D85014" w:rsidRPr="00835147">
        <w:rPr>
          <w:rFonts w:cs="Arial"/>
          <w:sz w:val="20"/>
        </w:rPr>
        <w:t>the commissioning of assessors</w:t>
      </w:r>
      <w:r w:rsidRPr="00835147">
        <w:rPr>
          <w:rFonts w:cs="Arial"/>
          <w:sz w:val="20"/>
        </w:rPr>
        <w:t xml:space="preserve">, accountants and other professionals. They must process any personal information in </w:t>
      </w:r>
      <w:r w:rsidRPr="00835147">
        <w:rPr>
          <w:rFonts w:cs="Arial"/>
          <w:sz w:val="20"/>
        </w:rPr>
        <w:br/>
        <w:t>accordance w</w:t>
      </w:r>
      <w:r w:rsidR="00A11BBF" w:rsidRPr="00835147">
        <w:rPr>
          <w:rFonts w:cs="Arial"/>
          <w:sz w:val="20"/>
        </w:rPr>
        <w:t>ith this policy and as required</w:t>
      </w:r>
      <w:r w:rsidRPr="00835147">
        <w:rPr>
          <w:rFonts w:cs="Arial"/>
          <w:sz w:val="20"/>
        </w:rPr>
        <w:t xml:space="preserve"> by South African data protection legislation.</w:t>
      </w:r>
    </w:p>
    <w:p w14:paraId="6F461D8E" w14:textId="77777777"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b/>
          <w:bCs/>
          <w:sz w:val="20"/>
        </w:rPr>
        <w:t>Protection of the Company and others</w:t>
      </w:r>
    </w:p>
    <w:p w14:paraId="6FE8C5D9" w14:textId="5BE42698"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We will only release personal information when we believe that such a release is appropriate to comply with the law; enforce or apply </w:t>
      </w:r>
      <w:r w:rsidR="00F641C3" w:rsidRPr="00835147">
        <w:rPr>
          <w:rFonts w:cs="Arial"/>
          <w:sz w:val="20"/>
        </w:rPr>
        <w:t>our</w:t>
      </w:r>
      <w:r w:rsidRPr="00835147">
        <w:rPr>
          <w:rFonts w:cs="Arial"/>
          <w:sz w:val="20"/>
        </w:rPr>
        <w:t xml:space="preserve"> mandated or other agreements; or protect the rights, property or safety of the Company. This includes exchanging information with other companies and organisations for fraud protection and credit risk reduction. Obviously, however, this does not include selling, sharing or otherwise disclosing personally identifiable information from insured persons or entities for commercial purposes in a way that is contrary to the commitments made in this privacy policy.</w:t>
      </w:r>
    </w:p>
    <w:p w14:paraId="6D087D62" w14:textId="665EAE71" w:rsidR="002D2EEF" w:rsidRPr="00835147" w:rsidRDefault="00F641C3"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With </w:t>
      </w:r>
      <w:r w:rsidR="00826260" w:rsidRPr="00835147">
        <w:rPr>
          <w:rFonts w:cs="Arial"/>
          <w:sz w:val="20"/>
        </w:rPr>
        <w:t>the consent</w:t>
      </w:r>
      <w:r w:rsidRPr="00835147">
        <w:rPr>
          <w:rFonts w:cs="Arial"/>
          <w:sz w:val="20"/>
        </w:rPr>
        <w:t xml:space="preserve"> of the relevant party, and </w:t>
      </w:r>
      <w:r w:rsidR="008B6055" w:rsidRPr="00835147">
        <w:rPr>
          <w:rFonts w:cs="Arial"/>
          <w:sz w:val="20"/>
        </w:rPr>
        <w:t>other than as set o</w:t>
      </w:r>
      <w:r w:rsidRPr="00835147">
        <w:rPr>
          <w:rFonts w:cs="Arial"/>
          <w:sz w:val="20"/>
        </w:rPr>
        <w:t>ut above, such party</w:t>
      </w:r>
      <w:r w:rsidR="008B6055" w:rsidRPr="00835147">
        <w:rPr>
          <w:rFonts w:cs="Arial"/>
          <w:sz w:val="20"/>
        </w:rPr>
        <w:t xml:space="preserve"> will receive n</w:t>
      </w:r>
      <w:r w:rsidRPr="00835147">
        <w:rPr>
          <w:rFonts w:cs="Arial"/>
          <w:sz w:val="20"/>
        </w:rPr>
        <w:t>otice when information about them</w:t>
      </w:r>
      <w:r w:rsidR="008B6055" w:rsidRPr="00835147">
        <w:rPr>
          <w:rFonts w:cs="Arial"/>
          <w:sz w:val="20"/>
        </w:rPr>
        <w:t xml:space="preserve"> might go to third parties and you will have an opportunity to choose not to share the information.</w:t>
      </w:r>
    </w:p>
    <w:p w14:paraId="6A561962" w14:textId="2ED513A0"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b/>
          <w:bCs/>
          <w:sz w:val="20"/>
        </w:rPr>
        <w:t xml:space="preserve">How secure is </w:t>
      </w:r>
      <w:r w:rsidR="00F641C3" w:rsidRPr="00835147">
        <w:rPr>
          <w:rFonts w:cs="Arial"/>
          <w:b/>
          <w:bCs/>
          <w:sz w:val="20"/>
        </w:rPr>
        <w:t>the information held by us</w:t>
      </w:r>
      <w:r w:rsidRPr="00835147">
        <w:rPr>
          <w:rFonts w:cs="Arial"/>
          <w:b/>
          <w:bCs/>
          <w:sz w:val="20"/>
        </w:rPr>
        <w:t>?</w:t>
      </w:r>
    </w:p>
    <w:p w14:paraId="0418ABB5" w14:textId="77777777" w:rsidR="008B6055" w:rsidRPr="00835147" w:rsidRDefault="008B6055" w:rsidP="008B6055">
      <w:pPr>
        <w:shd w:val="clear" w:color="auto" w:fill="FFFFFF"/>
        <w:spacing w:before="100" w:beforeAutospacing="1" w:after="100" w:afterAutospacing="1" w:line="360" w:lineRule="auto"/>
        <w:jc w:val="both"/>
        <w:rPr>
          <w:rFonts w:cs="Arial"/>
          <w:sz w:val="20"/>
        </w:rPr>
      </w:pPr>
      <w:r w:rsidRPr="00835147">
        <w:rPr>
          <w:rFonts w:cs="Arial"/>
          <w:sz w:val="20"/>
        </w:rPr>
        <w:t xml:space="preserve">We maintain appropriate physical, electronic and procedural safeguards in connection with the collection, storage and disclosure of personally identifiable information. </w:t>
      </w:r>
    </w:p>
    <w:p w14:paraId="51570FB2" w14:textId="77777777" w:rsidR="008B6055"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b/>
          <w:sz w:val="20"/>
          <w:szCs w:val="20"/>
        </w:rPr>
      </w:pPr>
      <w:r w:rsidRPr="00835147">
        <w:rPr>
          <w:rFonts w:ascii="Arial" w:hAnsi="Arial" w:cs="Arial"/>
          <w:b/>
          <w:sz w:val="20"/>
          <w:szCs w:val="20"/>
        </w:rPr>
        <w:t>Storage of data</w:t>
      </w:r>
    </w:p>
    <w:p w14:paraId="1C5EB22D" w14:textId="440DF081" w:rsidR="00B731AA"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sz w:val="20"/>
          <w:szCs w:val="20"/>
        </w:rPr>
      </w:pPr>
      <w:r w:rsidRPr="00835147">
        <w:rPr>
          <w:rFonts w:ascii="Arial" w:hAnsi="Arial" w:cs="Arial"/>
          <w:sz w:val="20"/>
          <w:szCs w:val="20"/>
        </w:rPr>
        <w:t>We retain your personal data only for the period necessary for the purposes set out in this policy or in accordance with the provisions of any applicable legislation.</w:t>
      </w:r>
    </w:p>
    <w:p w14:paraId="2D03E20F" w14:textId="77777777" w:rsidR="008B6055" w:rsidRPr="00835147" w:rsidRDefault="008B6055" w:rsidP="008B6055">
      <w:pPr>
        <w:shd w:val="clear" w:color="auto" w:fill="FFFFFF"/>
        <w:tabs>
          <w:tab w:val="left" w:pos="1985"/>
        </w:tabs>
        <w:spacing w:before="100" w:beforeAutospacing="1" w:after="100" w:afterAutospacing="1" w:line="360" w:lineRule="auto"/>
        <w:jc w:val="both"/>
        <w:rPr>
          <w:rFonts w:cs="Arial"/>
          <w:b/>
          <w:bCs/>
          <w:sz w:val="20"/>
        </w:rPr>
      </w:pPr>
      <w:bookmarkStart w:id="1" w:name="Rights"/>
      <w:bookmarkEnd w:id="1"/>
      <w:r w:rsidRPr="00835147">
        <w:rPr>
          <w:rFonts w:cs="Arial"/>
          <w:b/>
          <w:bCs/>
          <w:sz w:val="20"/>
        </w:rPr>
        <w:t>What choices do I have?</w:t>
      </w:r>
    </w:p>
    <w:p w14:paraId="09042CA0" w14:textId="77777777" w:rsidR="008B6055"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sz w:val="20"/>
          <w:szCs w:val="20"/>
        </w:rPr>
      </w:pPr>
      <w:r w:rsidRPr="00835147">
        <w:rPr>
          <w:rFonts w:ascii="Arial" w:hAnsi="Arial" w:cs="Arial"/>
          <w:sz w:val="20"/>
          <w:szCs w:val="20"/>
        </w:rPr>
        <w:t xml:space="preserve">You have the right to request a copy of the personal information we hold about you or to object to the processing of personal information held about you. </w:t>
      </w:r>
    </w:p>
    <w:p w14:paraId="00309B12" w14:textId="77777777" w:rsidR="008B6055"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sz w:val="20"/>
          <w:szCs w:val="20"/>
        </w:rPr>
      </w:pPr>
      <w:r w:rsidRPr="00835147">
        <w:rPr>
          <w:rFonts w:ascii="Arial" w:hAnsi="Arial" w:cs="Arial"/>
          <w:sz w:val="20"/>
          <w:szCs w:val="20"/>
        </w:rPr>
        <w:t>To do this, contact us at the numbers/addresses listed earlier and specify what information you would like. We will take all reasonable steps to confirm your identity before providing details of your personal information.</w:t>
      </w:r>
    </w:p>
    <w:p w14:paraId="63B9A3B4" w14:textId="77777777" w:rsidR="008B6055"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sz w:val="20"/>
          <w:szCs w:val="20"/>
        </w:rPr>
      </w:pPr>
      <w:r w:rsidRPr="00835147">
        <w:rPr>
          <w:rFonts w:ascii="Arial" w:hAnsi="Arial" w:cs="Arial"/>
          <w:sz w:val="20"/>
          <w:szCs w:val="20"/>
        </w:rPr>
        <w:t>You have the right to ask us to update, correct or delete your personal information. You may do this by contacting us at the numbers/addresses provided earlier.</w:t>
      </w:r>
    </w:p>
    <w:p w14:paraId="63CA2A00" w14:textId="77777777" w:rsidR="008B6055"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sz w:val="20"/>
          <w:szCs w:val="20"/>
        </w:rPr>
      </w:pPr>
      <w:r w:rsidRPr="00835147">
        <w:rPr>
          <w:rFonts w:ascii="Arial" w:hAnsi="Arial" w:cs="Arial"/>
          <w:sz w:val="20"/>
          <w:szCs w:val="20"/>
        </w:rPr>
        <w:t>We will take all reasonable steps to confirm your identity before making changes to personal information we may hold about you.</w:t>
      </w:r>
    </w:p>
    <w:p w14:paraId="7EF2C7BB" w14:textId="7DC3A545" w:rsidR="008B6055" w:rsidRPr="00835147" w:rsidRDefault="008B6055" w:rsidP="008B6055">
      <w:pPr>
        <w:pStyle w:val="NormalWeb"/>
        <w:tabs>
          <w:tab w:val="left" w:pos="1985"/>
        </w:tabs>
        <w:spacing w:before="0" w:beforeAutospacing="0" w:after="120" w:afterAutospacing="0" w:line="360" w:lineRule="auto"/>
        <w:jc w:val="both"/>
        <w:textAlignment w:val="baseline"/>
        <w:rPr>
          <w:rFonts w:ascii="Arial" w:hAnsi="Arial" w:cs="Arial"/>
          <w:sz w:val="20"/>
          <w:szCs w:val="20"/>
        </w:rPr>
      </w:pPr>
      <w:bookmarkStart w:id="2" w:name="Changes"/>
      <w:bookmarkEnd w:id="2"/>
      <w:r w:rsidRPr="00835147">
        <w:rPr>
          <w:rFonts w:ascii="Arial" w:hAnsi="Arial" w:cs="Arial"/>
          <w:sz w:val="20"/>
          <w:szCs w:val="20"/>
        </w:rPr>
        <w:t xml:space="preserve">Please note that we may amend this policy from time to time. </w:t>
      </w:r>
    </w:p>
    <w:p w14:paraId="42E54140" w14:textId="77777777" w:rsidR="008B6055" w:rsidRPr="00835147" w:rsidRDefault="008B6055" w:rsidP="008B6055">
      <w:pPr>
        <w:shd w:val="clear" w:color="auto" w:fill="FFFFFF"/>
        <w:tabs>
          <w:tab w:val="left" w:pos="1985"/>
        </w:tabs>
        <w:spacing w:before="100" w:beforeAutospacing="1" w:after="100" w:afterAutospacing="1" w:line="360" w:lineRule="auto"/>
        <w:jc w:val="both"/>
        <w:rPr>
          <w:rFonts w:cs="Arial"/>
          <w:sz w:val="20"/>
        </w:rPr>
      </w:pPr>
      <w:r w:rsidRPr="00835147">
        <w:rPr>
          <w:rFonts w:cs="Arial"/>
          <w:b/>
          <w:bCs/>
          <w:sz w:val="20"/>
        </w:rPr>
        <w:t>Notices and Revisions</w:t>
      </w:r>
    </w:p>
    <w:p w14:paraId="700518E0" w14:textId="3CA4C721" w:rsidR="008B6055" w:rsidRPr="00835147" w:rsidRDefault="008B6055" w:rsidP="008B6055">
      <w:pPr>
        <w:shd w:val="clear" w:color="auto" w:fill="FFFFFF"/>
        <w:tabs>
          <w:tab w:val="left" w:pos="1985"/>
        </w:tabs>
        <w:spacing w:before="100" w:beforeAutospacing="1" w:after="100" w:afterAutospacing="1" w:line="360" w:lineRule="auto"/>
        <w:jc w:val="both"/>
        <w:rPr>
          <w:rFonts w:cs="Arial"/>
          <w:sz w:val="20"/>
        </w:rPr>
      </w:pPr>
      <w:r w:rsidRPr="00835147">
        <w:rPr>
          <w:rFonts w:cs="Arial"/>
          <w:sz w:val="20"/>
        </w:rPr>
        <w:t xml:space="preserve">If you have any concern about privacy at the Company please e-mail us a thorough description and we will try to resolve the issue for you.  Unless stated otherwise, our current privacy policy applies to </w:t>
      </w:r>
      <w:r w:rsidR="00757550" w:rsidRPr="00835147">
        <w:rPr>
          <w:rFonts w:cs="Arial"/>
          <w:sz w:val="20"/>
        </w:rPr>
        <w:t xml:space="preserve">all information that we have </w:t>
      </w:r>
      <w:r w:rsidR="00757550" w:rsidRPr="00835147">
        <w:rPr>
          <w:rFonts w:cs="Arial"/>
          <w:sz w:val="20"/>
        </w:rPr>
        <w:lastRenderedPageBreak/>
        <w:t>on record.</w:t>
      </w:r>
      <w:r w:rsidRPr="00835147">
        <w:rPr>
          <w:rFonts w:cs="Arial"/>
          <w:sz w:val="20"/>
        </w:rPr>
        <w:t xml:space="preserve"> However, we stand behind the promises we make and will never materially change our policies and practices to make them less protective of personal information collected in the past without the consent of affected persons.</w:t>
      </w:r>
    </w:p>
    <w:p w14:paraId="0E984768" w14:textId="77777777" w:rsidR="008B6055" w:rsidRPr="00835147" w:rsidRDefault="008B6055" w:rsidP="008B6055">
      <w:pPr>
        <w:shd w:val="clear" w:color="auto" w:fill="FFFFFF"/>
        <w:tabs>
          <w:tab w:val="left" w:pos="1985"/>
        </w:tabs>
        <w:spacing w:before="100" w:beforeAutospacing="1" w:after="100" w:afterAutospacing="1" w:line="360" w:lineRule="auto"/>
        <w:jc w:val="both"/>
        <w:rPr>
          <w:rFonts w:cs="Arial"/>
          <w:sz w:val="20"/>
        </w:rPr>
      </w:pPr>
      <w:r w:rsidRPr="00835147">
        <w:rPr>
          <w:rFonts w:cs="Arial"/>
          <w:b/>
          <w:bCs/>
          <w:sz w:val="20"/>
        </w:rPr>
        <w:t>Contact</w:t>
      </w:r>
    </w:p>
    <w:p w14:paraId="69488F87" w14:textId="5202529F" w:rsidR="008452B2" w:rsidRPr="008452B2" w:rsidRDefault="008B6055" w:rsidP="008452B2">
      <w:pPr>
        <w:shd w:val="clear" w:color="auto" w:fill="FFFFFF"/>
        <w:tabs>
          <w:tab w:val="left" w:pos="1985"/>
        </w:tabs>
        <w:spacing w:before="100" w:beforeAutospacing="1" w:after="100" w:afterAutospacing="1" w:line="360" w:lineRule="auto"/>
        <w:jc w:val="both"/>
        <w:rPr>
          <w:rFonts w:cs="Arial"/>
          <w:sz w:val="20"/>
        </w:rPr>
      </w:pPr>
      <w:r w:rsidRPr="00835147">
        <w:rPr>
          <w:rFonts w:cs="Arial"/>
          <w:sz w:val="20"/>
        </w:rPr>
        <w:t>Questions, comments and requests regarding this privacy policy are welcomed and should be addr</w:t>
      </w:r>
      <w:r w:rsidR="008452B2">
        <w:rPr>
          <w:rFonts w:cs="Arial"/>
          <w:sz w:val="20"/>
        </w:rPr>
        <w:t>essed to the Managing Director</w:t>
      </w:r>
    </w:p>
    <w:sectPr w:rsidR="008452B2" w:rsidRPr="008452B2" w:rsidSect="00F86549">
      <w:headerReference w:type="default" r:id="rId11"/>
      <w:footerReference w:type="default" r:id="rId12"/>
      <w:pgSz w:w="11907" w:h="16834" w:code="9"/>
      <w:pgMar w:top="720" w:right="720" w:bottom="720" w:left="720" w:header="72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D24DD" w14:textId="77777777" w:rsidR="00DA41D1" w:rsidRDefault="00DA41D1">
      <w:r>
        <w:separator/>
      </w:r>
    </w:p>
  </w:endnote>
  <w:endnote w:type="continuationSeparator" w:id="0">
    <w:p w14:paraId="74B94B41" w14:textId="77777777" w:rsidR="00DA41D1" w:rsidRDefault="00DA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ABD9" w14:textId="77777777" w:rsidR="00DA41D1" w:rsidRDefault="00DA41D1">
    <w:pPr>
      <w:pStyle w:val="Footer"/>
      <w:tabs>
        <w:tab w:val="clear" w:pos="4320"/>
        <w:tab w:val="clear" w:pos="9540"/>
      </w:tabs>
      <w:spacing w:before="60" w:after="120"/>
    </w:pPr>
  </w:p>
  <w:p w14:paraId="147C688B" w14:textId="77777777" w:rsidR="00DA41D1" w:rsidRDefault="00DA41D1">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3C7AB" w14:textId="77777777" w:rsidR="00DA41D1" w:rsidRDefault="00DA41D1">
      <w:r>
        <w:separator/>
      </w:r>
    </w:p>
  </w:footnote>
  <w:footnote w:type="continuationSeparator" w:id="0">
    <w:p w14:paraId="5722E421" w14:textId="77777777" w:rsidR="00DA41D1" w:rsidRDefault="00DA41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2007C" w14:textId="77777777" w:rsidR="00DA41D1" w:rsidRPr="00C170E1" w:rsidRDefault="00DA41D1" w:rsidP="00C170E1">
    <w:pPr>
      <w:pStyle w:val="Header"/>
      <w:jc w:val="center"/>
      <w:rPr>
        <w:i/>
        <w:iCs/>
        <w:sz w:val="20"/>
        <w:lang w:val="en-Z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3686"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D6F4C"/>
    <w:multiLevelType w:val="hybridMultilevel"/>
    <w:tmpl w:val="259C5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87FF1"/>
    <w:multiLevelType w:val="hybridMultilevel"/>
    <w:tmpl w:val="ED383BE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B1FC4"/>
    <w:multiLevelType w:val="hybridMultilevel"/>
    <w:tmpl w:val="977286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9239A4"/>
    <w:multiLevelType w:val="hybridMultilevel"/>
    <w:tmpl w:val="1F0EC042"/>
    <w:lvl w:ilvl="0" w:tplc="1C090001">
      <w:start w:val="1"/>
      <w:numFmt w:val="bullet"/>
      <w:lvlText w:val=""/>
      <w:lvlJc w:val="left"/>
      <w:pPr>
        <w:tabs>
          <w:tab w:val="num" w:pos="1440"/>
        </w:tabs>
        <w:ind w:left="144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6705BD5"/>
    <w:multiLevelType w:val="hybridMultilevel"/>
    <w:tmpl w:val="8EF86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D4476"/>
    <w:multiLevelType w:val="hybridMultilevel"/>
    <w:tmpl w:val="5E30A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D753CE0"/>
    <w:multiLevelType w:val="hybridMultilevel"/>
    <w:tmpl w:val="5BC04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A046FD"/>
    <w:multiLevelType w:val="hybridMultilevel"/>
    <w:tmpl w:val="400A264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7C4079A3"/>
    <w:multiLevelType w:val="hybridMultilevel"/>
    <w:tmpl w:val="828EF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5"/>
  </w:num>
  <w:num w:numId="6">
    <w:abstractNumId w:val="7"/>
  </w:num>
  <w:num w:numId="7">
    <w:abstractNumId w:val="9"/>
  </w:num>
  <w:num w:numId="8">
    <w:abstractNumId w:val="8"/>
  </w:num>
  <w:num w:numId="9">
    <w:abstractNumId w:val="6"/>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5F"/>
    <w:rsid w:val="000022B8"/>
    <w:rsid w:val="000103C3"/>
    <w:rsid w:val="0002288A"/>
    <w:rsid w:val="000336F1"/>
    <w:rsid w:val="00036092"/>
    <w:rsid w:val="00051AB7"/>
    <w:rsid w:val="00053D75"/>
    <w:rsid w:val="000633DA"/>
    <w:rsid w:val="00066EA3"/>
    <w:rsid w:val="00071B5F"/>
    <w:rsid w:val="00072E02"/>
    <w:rsid w:val="000734AE"/>
    <w:rsid w:val="000A1603"/>
    <w:rsid w:val="000B35F7"/>
    <w:rsid w:val="000C5EB3"/>
    <w:rsid w:val="000D200A"/>
    <w:rsid w:val="000D2133"/>
    <w:rsid w:val="00110E43"/>
    <w:rsid w:val="00110F83"/>
    <w:rsid w:val="00112941"/>
    <w:rsid w:val="00117AD4"/>
    <w:rsid w:val="00127CA1"/>
    <w:rsid w:val="0013589B"/>
    <w:rsid w:val="00160AB6"/>
    <w:rsid w:val="00163753"/>
    <w:rsid w:val="00166CB3"/>
    <w:rsid w:val="001774E8"/>
    <w:rsid w:val="001873B2"/>
    <w:rsid w:val="001A7DAE"/>
    <w:rsid w:val="001C6913"/>
    <w:rsid w:val="001E490E"/>
    <w:rsid w:val="001F425F"/>
    <w:rsid w:val="00203C52"/>
    <w:rsid w:val="00236D4E"/>
    <w:rsid w:val="00244F67"/>
    <w:rsid w:val="002815C4"/>
    <w:rsid w:val="00284EB4"/>
    <w:rsid w:val="00290061"/>
    <w:rsid w:val="002972DD"/>
    <w:rsid w:val="002D2EEF"/>
    <w:rsid w:val="002D747F"/>
    <w:rsid w:val="002E1A62"/>
    <w:rsid w:val="002E2C38"/>
    <w:rsid w:val="002F381D"/>
    <w:rsid w:val="00305B80"/>
    <w:rsid w:val="00311BFB"/>
    <w:rsid w:val="003317AD"/>
    <w:rsid w:val="0034189F"/>
    <w:rsid w:val="0034343B"/>
    <w:rsid w:val="00366DC1"/>
    <w:rsid w:val="00370415"/>
    <w:rsid w:val="0037471A"/>
    <w:rsid w:val="00376941"/>
    <w:rsid w:val="00385BB6"/>
    <w:rsid w:val="003A1A6E"/>
    <w:rsid w:val="003A1ADF"/>
    <w:rsid w:val="003A2C82"/>
    <w:rsid w:val="003A5659"/>
    <w:rsid w:val="003C68FB"/>
    <w:rsid w:val="003F0FD4"/>
    <w:rsid w:val="00411824"/>
    <w:rsid w:val="00411932"/>
    <w:rsid w:val="0041661E"/>
    <w:rsid w:val="00430106"/>
    <w:rsid w:val="0049785B"/>
    <w:rsid w:val="004A292A"/>
    <w:rsid w:val="004C641A"/>
    <w:rsid w:val="004C7236"/>
    <w:rsid w:val="004E194D"/>
    <w:rsid w:val="004E37D0"/>
    <w:rsid w:val="004E54A4"/>
    <w:rsid w:val="004F38AC"/>
    <w:rsid w:val="005112B3"/>
    <w:rsid w:val="0051592E"/>
    <w:rsid w:val="00537373"/>
    <w:rsid w:val="00553B50"/>
    <w:rsid w:val="005877DB"/>
    <w:rsid w:val="00594145"/>
    <w:rsid w:val="00594937"/>
    <w:rsid w:val="005A38FB"/>
    <w:rsid w:val="005F3D1E"/>
    <w:rsid w:val="005F4F56"/>
    <w:rsid w:val="005F568E"/>
    <w:rsid w:val="006038AB"/>
    <w:rsid w:val="00611C2B"/>
    <w:rsid w:val="00620E8C"/>
    <w:rsid w:val="0062312A"/>
    <w:rsid w:val="00655C18"/>
    <w:rsid w:val="0068108F"/>
    <w:rsid w:val="0068122A"/>
    <w:rsid w:val="006839EE"/>
    <w:rsid w:val="00692E15"/>
    <w:rsid w:val="006B5557"/>
    <w:rsid w:val="006D2E12"/>
    <w:rsid w:val="006D41BF"/>
    <w:rsid w:val="006D76DD"/>
    <w:rsid w:val="006E2226"/>
    <w:rsid w:val="006F00BA"/>
    <w:rsid w:val="006F7391"/>
    <w:rsid w:val="0070491E"/>
    <w:rsid w:val="007227EA"/>
    <w:rsid w:val="007336C9"/>
    <w:rsid w:val="00734654"/>
    <w:rsid w:val="00734AE6"/>
    <w:rsid w:val="0074442F"/>
    <w:rsid w:val="00752138"/>
    <w:rsid w:val="00757550"/>
    <w:rsid w:val="00760277"/>
    <w:rsid w:val="007614EA"/>
    <w:rsid w:val="00770E90"/>
    <w:rsid w:val="0079306D"/>
    <w:rsid w:val="007A33FD"/>
    <w:rsid w:val="007C137A"/>
    <w:rsid w:val="007C2338"/>
    <w:rsid w:val="007D2857"/>
    <w:rsid w:val="007D4173"/>
    <w:rsid w:val="007D6DE5"/>
    <w:rsid w:val="007F2F23"/>
    <w:rsid w:val="007F7EE4"/>
    <w:rsid w:val="008040DE"/>
    <w:rsid w:val="00826260"/>
    <w:rsid w:val="00830FBB"/>
    <w:rsid w:val="00835147"/>
    <w:rsid w:val="00840572"/>
    <w:rsid w:val="008452B2"/>
    <w:rsid w:val="0088752A"/>
    <w:rsid w:val="00896E33"/>
    <w:rsid w:val="008A00A5"/>
    <w:rsid w:val="008A7071"/>
    <w:rsid w:val="008B6055"/>
    <w:rsid w:val="008C5FFC"/>
    <w:rsid w:val="008E10E3"/>
    <w:rsid w:val="00911910"/>
    <w:rsid w:val="009205BB"/>
    <w:rsid w:val="0093075D"/>
    <w:rsid w:val="0093590F"/>
    <w:rsid w:val="009572EB"/>
    <w:rsid w:val="009A2B57"/>
    <w:rsid w:val="009A578A"/>
    <w:rsid w:val="009C4C3F"/>
    <w:rsid w:val="009E5DD6"/>
    <w:rsid w:val="00A05345"/>
    <w:rsid w:val="00A0564A"/>
    <w:rsid w:val="00A059BF"/>
    <w:rsid w:val="00A11BBF"/>
    <w:rsid w:val="00A5577C"/>
    <w:rsid w:val="00A60E4D"/>
    <w:rsid w:val="00A61625"/>
    <w:rsid w:val="00A625C9"/>
    <w:rsid w:val="00A709A8"/>
    <w:rsid w:val="00A75AAA"/>
    <w:rsid w:val="00A90010"/>
    <w:rsid w:val="00AA712C"/>
    <w:rsid w:val="00AD2D78"/>
    <w:rsid w:val="00AF7ABD"/>
    <w:rsid w:val="00B00D68"/>
    <w:rsid w:val="00B411CE"/>
    <w:rsid w:val="00B4545D"/>
    <w:rsid w:val="00B731AA"/>
    <w:rsid w:val="00B73E65"/>
    <w:rsid w:val="00B8065A"/>
    <w:rsid w:val="00B93BAB"/>
    <w:rsid w:val="00B96C31"/>
    <w:rsid w:val="00BC0964"/>
    <w:rsid w:val="00BE64C6"/>
    <w:rsid w:val="00BF7C06"/>
    <w:rsid w:val="00C00CB0"/>
    <w:rsid w:val="00C1118D"/>
    <w:rsid w:val="00C170E1"/>
    <w:rsid w:val="00C31A4E"/>
    <w:rsid w:val="00C5131F"/>
    <w:rsid w:val="00C5579D"/>
    <w:rsid w:val="00C850C0"/>
    <w:rsid w:val="00C93F8E"/>
    <w:rsid w:val="00CA3275"/>
    <w:rsid w:val="00CC7B97"/>
    <w:rsid w:val="00D05A00"/>
    <w:rsid w:val="00D22858"/>
    <w:rsid w:val="00D527E4"/>
    <w:rsid w:val="00D54C90"/>
    <w:rsid w:val="00D74ABF"/>
    <w:rsid w:val="00D85014"/>
    <w:rsid w:val="00DA41D1"/>
    <w:rsid w:val="00DB4B1D"/>
    <w:rsid w:val="00DC43B8"/>
    <w:rsid w:val="00DC73E0"/>
    <w:rsid w:val="00DD0C6E"/>
    <w:rsid w:val="00DD243E"/>
    <w:rsid w:val="00DD6C18"/>
    <w:rsid w:val="00DE0944"/>
    <w:rsid w:val="00DE6BBB"/>
    <w:rsid w:val="00E03376"/>
    <w:rsid w:val="00E11A19"/>
    <w:rsid w:val="00E42B92"/>
    <w:rsid w:val="00E520A0"/>
    <w:rsid w:val="00E52341"/>
    <w:rsid w:val="00E66CD1"/>
    <w:rsid w:val="00E7166C"/>
    <w:rsid w:val="00E849F9"/>
    <w:rsid w:val="00EA0604"/>
    <w:rsid w:val="00EA21D5"/>
    <w:rsid w:val="00EB1323"/>
    <w:rsid w:val="00EC4D6B"/>
    <w:rsid w:val="00EC5FB9"/>
    <w:rsid w:val="00EE7EFC"/>
    <w:rsid w:val="00EF1E6B"/>
    <w:rsid w:val="00EF6439"/>
    <w:rsid w:val="00F03A8C"/>
    <w:rsid w:val="00F14E0C"/>
    <w:rsid w:val="00F446E2"/>
    <w:rsid w:val="00F52B3A"/>
    <w:rsid w:val="00F557B5"/>
    <w:rsid w:val="00F641C3"/>
    <w:rsid w:val="00F6466D"/>
    <w:rsid w:val="00F819BE"/>
    <w:rsid w:val="00F86549"/>
    <w:rsid w:val="00F866A4"/>
    <w:rsid w:val="00FA3D51"/>
    <w:rsid w:val="00FA7358"/>
    <w:rsid w:val="00FC7EF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D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0CB0"/>
    <w:rPr>
      <w:rFonts w:ascii="Arial" w:hAnsi="Arial"/>
      <w:sz w:val="24"/>
      <w:lang w:val="en-GB" w:eastAsia="en-US"/>
    </w:rPr>
  </w:style>
  <w:style w:type="paragraph" w:styleId="Heading1">
    <w:name w:val="heading 1"/>
    <w:basedOn w:val="Normal"/>
    <w:next w:val="BodyText"/>
    <w:qFormat/>
    <w:rsid w:val="00C00CB0"/>
    <w:pPr>
      <w:keepNext/>
      <w:numPr>
        <w:numId w:val="1"/>
      </w:numPr>
      <w:spacing w:before="360" w:after="480"/>
      <w:outlineLvl w:val="0"/>
    </w:pPr>
    <w:rPr>
      <w:b/>
      <w:kern w:val="28"/>
      <w:sz w:val="32"/>
    </w:rPr>
  </w:style>
  <w:style w:type="paragraph" w:styleId="Heading2">
    <w:name w:val="heading 2"/>
    <w:basedOn w:val="Normal"/>
    <w:next w:val="BodyText"/>
    <w:qFormat/>
    <w:rsid w:val="00C00CB0"/>
    <w:pPr>
      <w:numPr>
        <w:ilvl w:val="1"/>
        <w:numId w:val="1"/>
      </w:numPr>
      <w:spacing w:before="240" w:after="360"/>
      <w:outlineLvl w:val="1"/>
    </w:pPr>
    <w:rPr>
      <w:b/>
    </w:rPr>
  </w:style>
  <w:style w:type="paragraph" w:styleId="Heading3">
    <w:name w:val="heading 3"/>
    <w:basedOn w:val="Normal"/>
    <w:next w:val="BodyText"/>
    <w:qFormat/>
    <w:rsid w:val="00C00CB0"/>
    <w:pPr>
      <w:keepNext/>
      <w:numPr>
        <w:ilvl w:val="2"/>
        <w:numId w:val="1"/>
      </w:numPr>
      <w:spacing w:before="240" w:after="240"/>
      <w:outlineLvl w:val="2"/>
    </w:pPr>
    <w:rPr>
      <w:b/>
    </w:rPr>
  </w:style>
  <w:style w:type="paragraph" w:styleId="Heading4">
    <w:name w:val="heading 4"/>
    <w:basedOn w:val="Normal"/>
    <w:next w:val="BodyText"/>
    <w:qFormat/>
    <w:rsid w:val="00C00CB0"/>
    <w:pPr>
      <w:keepNext/>
      <w:numPr>
        <w:ilvl w:val="3"/>
        <w:numId w:val="1"/>
      </w:numPr>
      <w:spacing w:before="240" w:after="120"/>
      <w:outlineLvl w:val="3"/>
    </w:pPr>
  </w:style>
  <w:style w:type="paragraph" w:styleId="Heading5">
    <w:name w:val="heading 5"/>
    <w:basedOn w:val="Normal"/>
    <w:next w:val="BodyText"/>
    <w:qFormat/>
    <w:rsid w:val="00C00CB0"/>
    <w:pPr>
      <w:numPr>
        <w:ilvl w:val="4"/>
        <w:numId w:val="1"/>
      </w:numPr>
      <w:spacing w:before="240" w:after="60"/>
      <w:outlineLvl w:val="4"/>
    </w:pPr>
    <w:rPr>
      <w:i/>
      <w:sz w:val="22"/>
    </w:rPr>
  </w:style>
  <w:style w:type="paragraph" w:styleId="Heading6">
    <w:name w:val="heading 6"/>
    <w:basedOn w:val="Normal"/>
    <w:next w:val="Normal"/>
    <w:qFormat/>
    <w:rsid w:val="00C00CB0"/>
    <w:pPr>
      <w:numPr>
        <w:ilvl w:val="5"/>
        <w:numId w:val="1"/>
      </w:numPr>
      <w:spacing w:before="240" w:after="60"/>
      <w:outlineLvl w:val="5"/>
    </w:pPr>
    <w:rPr>
      <w:i/>
      <w:sz w:val="22"/>
    </w:rPr>
  </w:style>
  <w:style w:type="paragraph" w:styleId="Heading7">
    <w:name w:val="heading 7"/>
    <w:basedOn w:val="Normal"/>
    <w:next w:val="Normal"/>
    <w:qFormat/>
    <w:rsid w:val="00C00CB0"/>
    <w:pPr>
      <w:numPr>
        <w:ilvl w:val="6"/>
        <w:numId w:val="1"/>
      </w:numPr>
      <w:spacing w:before="240" w:after="60"/>
      <w:outlineLvl w:val="6"/>
    </w:pPr>
  </w:style>
  <w:style w:type="paragraph" w:styleId="Heading8">
    <w:name w:val="heading 8"/>
    <w:basedOn w:val="Normal"/>
    <w:next w:val="Normal"/>
    <w:qFormat/>
    <w:rsid w:val="00C00CB0"/>
    <w:pPr>
      <w:numPr>
        <w:ilvl w:val="7"/>
        <w:numId w:val="1"/>
      </w:numPr>
      <w:spacing w:before="240" w:after="60"/>
      <w:outlineLvl w:val="7"/>
    </w:pPr>
    <w:rPr>
      <w:i/>
    </w:rPr>
  </w:style>
  <w:style w:type="paragraph" w:styleId="Heading9">
    <w:name w:val="heading 9"/>
    <w:basedOn w:val="Normal"/>
    <w:next w:val="Normal"/>
    <w:qFormat/>
    <w:rsid w:val="00C00CB0"/>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108F"/>
    <w:pPr>
      <w:ind w:left="1151"/>
      <w:jc w:val="both"/>
    </w:pPr>
  </w:style>
  <w:style w:type="paragraph" w:styleId="Header">
    <w:name w:val="header"/>
    <w:basedOn w:val="Normal"/>
    <w:link w:val="HeaderChar"/>
    <w:rsid w:val="00C00CB0"/>
    <w:pPr>
      <w:tabs>
        <w:tab w:val="center" w:pos="4320"/>
        <w:tab w:val="right" w:pos="8640"/>
      </w:tabs>
    </w:pPr>
  </w:style>
  <w:style w:type="paragraph" w:styleId="Footer">
    <w:name w:val="footer"/>
    <w:basedOn w:val="Normal"/>
    <w:rsid w:val="00C00CB0"/>
    <w:pPr>
      <w:tabs>
        <w:tab w:val="center" w:pos="4320"/>
        <w:tab w:val="right" w:pos="9540"/>
      </w:tabs>
      <w:ind w:left="-1152"/>
    </w:pPr>
  </w:style>
  <w:style w:type="character" w:styleId="PageNumber">
    <w:name w:val="page number"/>
    <w:basedOn w:val="DefaultParagraphFont"/>
    <w:rsid w:val="00C00CB0"/>
    <w:rPr>
      <w:rFonts w:ascii="Arial" w:hAnsi="Arial"/>
      <w:b/>
      <w:sz w:val="20"/>
    </w:rPr>
  </w:style>
  <w:style w:type="paragraph" w:styleId="TOC1">
    <w:name w:val="toc 1"/>
    <w:basedOn w:val="Normal"/>
    <w:next w:val="Normal"/>
    <w:uiPriority w:val="39"/>
    <w:rsid w:val="00C00CB0"/>
    <w:pPr>
      <w:tabs>
        <w:tab w:val="right" w:pos="9605"/>
      </w:tabs>
      <w:spacing w:before="360"/>
    </w:pPr>
    <w:rPr>
      <w:b/>
      <w:caps/>
    </w:rPr>
  </w:style>
  <w:style w:type="paragraph" w:styleId="TOCHeading">
    <w:name w:val="TOC Heading"/>
    <w:basedOn w:val="Normal"/>
    <w:next w:val="BodyText"/>
    <w:link w:val="TOCHeadingChar"/>
    <w:uiPriority w:val="39"/>
    <w:qFormat/>
    <w:rsid w:val="00C00CB0"/>
    <w:pPr>
      <w:jc w:val="center"/>
    </w:pPr>
    <w:rPr>
      <w:b/>
      <w:sz w:val="32"/>
    </w:rPr>
  </w:style>
  <w:style w:type="character" w:customStyle="1" w:styleId="TOCHeadingChar">
    <w:name w:val="TOC Heading Char"/>
    <w:basedOn w:val="DefaultParagraphFont"/>
    <w:link w:val="TOCHeading"/>
    <w:rsid w:val="001F425F"/>
    <w:rPr>
      <w:rFonts w:ascii="Arial" w:hAnsi="Arial"/>
      <w:b/>
      <w:sz w:val="32"/>
      <w:lang w:val="en-GB" w:eastAsia="en-US" w:bidi="ar-SA"/>
    </w:rPr>
  </w:style>
  <w:style w:type="paragraph" w:styleId="TOC2">
    <w:name w:val="toc 2"/>
    <w:basedOn w:val="Normal"/>
    <w:next w:val="Normal"/>
    <w:uiPriority w:val="39"/>
    <w:rsid w:val="00C00CB0"/>
    <w:pPr>
      <w:tabs>
        <w:tab w:val="right" w:pos="9605"/>
      </w:tabs>
      <w:spacing w:before="240"/>
      <w:ind w:left="200"/>
    </w:pPr>
    <w:rPr>
      <w:b/>
    </w:rPr>
  </w:style>
  <w:style w:type="paragraph" w:styleId="TOC3">
    <w:name w:val="toc 3"/>
    <w:basedOn w:val="Normal"/>
    <w:next w:val="Normal"/>
    <w:uiPriority w:val="39"/>
    <w:rsid w:val="00C00CB0"/>
    <w:pPr>
      <w:tabs>
        <w:tab w:val="right" w:pos="9605"/>
      </w:tabs>
      <w:ind w:left="400"/>
    </w:pPr>
  </w:style>
  <w:style w:type="paragraph" w:styleId="TOC4">
    <w:name w:val="toc 4"/>
    <w:basedOn w:val="Normal"/>
    <w:next w:val="Normal"/>
    <w:semiHidden/>
    <w:rsid w:val="00C00CB0"/>
    <w:pPr>
      <w:tabs>
        <w:tab w:val="right" w:pos="9605"/>
      </w:tabs>
      <w:ind w:left="600"/>
    </w:pPr>
  </w:style>
  <w:style w:type="paragraph" w:styleId="TOC5">
    <w:name w:val="toc 5"/>
    <w:basedOn w:val="Normal"/>
    <w:next w:val="Normal"/>
    <w:semiHidden/>
    <w:rsid w:val="00C00CB0"/>
    <w:pPr>
      <w:tabs>
        <w:tab w:val="right" w:pos="9605"/>
      </w:tabs>
      <w:ind w:left="800"/>
    </w:pPr>
  </w:style>
  <w:style w:type="paragraph" w:styleId="TOC6">
    <w:name w:val="toc 6"/>
    <w:basedOn w:val="Normal"/>
    <w:next w:val="Normal"/>
    <w:semiHidden/>
    <w:rsid w:val="00C00CB0"/>
    <w:pPr>
      <w:tabs>
        <w:tab w:val="right" w:pos="9605"/>
      </w:tabs>
      <w:ind w:left="1000"/>
    </w:pPr>
  </w:style>
  <w:style w:type="paragraph" w:styleId="TOC7">
    <w:name w:val="toc 7"/>
    <w:basedOn w:val="Normal"/>
    <w:next w:val="Normal"/>
    <w:semiHidden/>
    <w:rsid w:val="00C00CB0"/>
    <w:pPr>
      <w:tabs>
        <w:tab w:val="right" w:pos="9605"/>
      </w:tabs>
      <w:ind w:left="1200"/>
    </w:pPr>
  </w:style>
  <w:style w:type="paragraph" w:styleId="TOC8">
    <w:name w:val="toc 8"/>
    <w:basedOn w:val="Normal"/>
    <w:next w:val="Normal"/>
    <w:semiHidden/>
    <w:rsid w:val="00C00CB0"/>
    <w:pPr>
      <w:tabs>
        <w:tab w:val="right" w:pos="9605"/>
      </w:tabs>
      <w:ind w:left="1400"/>
    </w:pPr>
  </w:style>
  <w:style w:type="paragraph" w:styleId="TOC9">
    <w:name w:val="toc 9"/>
    <w:basedOn w:val="Normal"/>
    <w:next w:val="Normal"/>
    <w:semiHidden/>
    <w:rsid w:val="00C00CB0"/>
    <w:pPr>
      <w:tabs>
        <w:tab w:val="right" w:pos="9605"/>
      </w:tabs>
      <w:ind w:left="1600"/>
    </w:pPr>
  </w:style>
  <w:style w:type="paragraph" w:customStyle="1" w:styleId="TableHeading">
    <w:name w:val="Table Heading"/>
    <w:basedOn w:val="Normal"/>
    <w:rsid w:val="00C00CB0"/>
    <w:pPr>
      <w:spacing w:before="60" w:after="60"/>
      <w:ind w:left="1151"/>
      <w:jc w:val="center"/>
    </w:pPr>
    <w:rPr>
      <w:b/>
    </w:rPr>
  </w:style>
  <w:style w:type="paragraph" w:customStyle="1" w:styleId="TableText">
    <w:name w:val="Table Text"/>
    <w:basedOn w:val="BodyText"/>
    <w:rsid w:val="00C00CB0"/>
    <w:pPr>
      <w:spacing w:before="40" w:after="40"/>
      <w:jc w:val="center"/>
    </w:pPr>
  </w:style>
  <w:style w:type="paragraph" w:styleId="BodyText2">
    <w:name w:val="Body Text 2"/>
    <w:basedOn w:val="Normal"/>
    <w:rsid w:val="001F425F"/>
    <w:pPr>
      <w:spacing w:after="120" w:line="480" w:lineRule="auto"/>
    </w:pPr>
  </w:style>
  <w:style w:type="paragraph" w:styleId="BodyTextIndent2">
    <w:name w:val="Body Text Indent 2"/>
    <w:basedOn w:val="Normal"/>
    <w:rsid w:val="001F425F"/>
    <w:pPr>
      <w:spacing w:after="120" w:line="480" w:lineRule="auto"/>
      <w:ind w:left="283"/>
    </w:pPr>
  </w:style>
  <w:style w:type="paragraph" w:styleId="BodyTextIndent3">
    <w:name w:val="Body Text Indent 3"/>
    <w:basedOn w:val="Normal"/>
    <w:rsid w:val="001F425F"/>
    <w:pPr>
      <w:spacing w:after="120"/>
      <w:ind w:left="283"/>
    </w:pPr>
    <w:rPr>
      <w:sz w:val="16"/>
      <w:szCs w:val="16"/>
    </w:rPr>
  </w:style>
  <w:style w:type="paragraph" w:styleId="BodyTextIndent">
    <w:name w:val="Body Text Indent"/>
    <w:basedOn w:val="Normal"/>
    <w:rsid w:val="001F425F"/>
    <w:pPr>
      <w:ind w:left="1440" w:hanging="732"/>
    </w:pPr>
  </w:style>
  <w:style w:type="paragraph" w:styleId="BalloonText">
    <w:name w:val="Balloon Text"/>
    <w:basedOn w:val="Normal"/>
    <w:semiHidden/>
    <w:rsid w:val="001F425F"/>
    <w:rPr>
      <w:rFonts w:ascii="Tahoma" w:hAnsi="Tahoma" w:cs="Tahoma"/>
      <w:sz w:val="16"/>
      <w:szCs w:val="16"/>
    </w:rPr>
  </w:style>
  <w:style w:type="paragraph" w:styleId="Subtitle">
    <w:name w:val="Subtitle"/>
    <w:basedOn w:val="Normal"/>
    <w:qFormat/>
    <w:rsid w:val="001F425F"/>
    <w:pPr>
      <w:spacing w:line="360" w:lineRule="auto"/>
      <w:jc w:val="center"/>
    </w:pPr>
    <w:rPr>
      <w:rFonts w:ascii="Times New Roman" w:hAnsi="Times New Roman"/>
      <w:b/>
      <w:lang w:val="en-US"/>
    </w:rPr>
  </w:style>
  <w:style w:type="paragraph" w:styleId="Title">
    <w:name w:val="Title"/>
    <w:basedOn w:val="Normal"/>
    <w:qFormat/>
    <w:rsid w:val="001F425F"/>
    <w:pPr>
      <w:jc w:val="center"/>
    </w:pPr>
    <w:rPr>
      <w:rFonts w:ascii="Times New Roman" w:hAnsi="Times New Roman"/>
      <w:b/>
      <w:lang w:val="en-US"/>
    </w:rPr>
  </w:style>
  <w:style w:type="paragraph" w:styleId="NormalWeb">
    <w:name w:val="Normal (Web)"/>
    <w:basedOn w:val="Normal"/>
    <w:uiPriority w:val="99"/>
    <w:rsid w:val="001F425F"/>
    <w:pPr>
      <w:spacing w:before="100" w:beforeAutospacing="1" w:after="100" w:afterAutospacing="1"/>
    </w:pPr>
    <w:rPr>
      <w:rFonts w:ascii="Arial Unicode MS" w:eastAsia="Arial Unicode MS" w:hAnsi="Arial Unicode MS" w:cs="Arial Unicode MS"/>
      <w:szCs w:val="24"/>
    </w:rPr>
  </w:style>
  <w:style w:type="paragraph" w:customStyle="1" w:styleId="LG-vatsch-ihanging">
    <w:name w:val="LG-vatsch-(i)hanging"/>
    <w:basedOn w:val="Normal"/>
    <w:rsid w:val="001F425F"/>
    <w:pPr>
      <w:tabs>
        <w:tab w:val="right" w:pos="1531"/>
        <w:tab w:val="left" w:pos="1871"/>
      </w:tabs>
      <w:spacing w:before="80" w:line="280" w:lineRule="exact"/>
      <w:jc w:val="both"/>
    </w:pPr>
    <w:rPr>
      <w:rFonts w:ascii="Times New Roman" w:hAnsi="Times New Roman"/>
      <w:lang w:val="en-ZA"/>
    </w:rPr>
  </w:style>
  <w:style w:type="paragraph" w:customStyle="1" w:styleId="Paragraph2">
    <w:name w:val="Paragraph 2"/>
    <w:basedOn w:val="Normal"/>
    <w:rsid w:val="001F425F"/>
    <w:pPr>
      <w:tabs>
        <w:tab w:val="left" w:pos="573"/>
        <w:tab w:val="left" w:pos="1293"/>
        <w:tab w:val="left" w:pos="2014"/>
        <w:tab w:val="left" w:pos="2733"/>
        <w:tab w:val="left" w:pos="3453"/>
      </w:tabs>
      <w:spacing w:before="240"/>
      <w:ind w:left="288"/>
      <w:jc w:val="both"/>
    </w:pPr>
    <w:rPr>
      <w:lang w:val="en-US"/>
    </w:rPr>
  </w:style>
  <w:style w:type="character" w:styleId="Hyperlink">
    <w:name w:val="Hyperlink"/>
    <w:basedOn w:val="DefaultParagraphFont"/>
    <w:uiPriority w:val="99"/>
    <w:unhideWhenUsed/>
    <w:rsid w:val="0070491E"/>
    <w:rPr>
      <w:color w:val="0000FF"/>
      <w:u w:val="single"/>
    </w:rPr>
  </w:style>
  <w:style w:type="character" w:styleId="Strong">
    <w:name w:val="Strong"/>
    <w:basedOn w:val="DefaultParagraphFont"/>
    <w:uiPriority w:val="22"/>
    <w:qFormat/>
    <w:rsid w:val="001873B2"/>
    <w:rPr>
      <w:b/>
      <w:bCs/>
    </w:rPr>
  </w:style>
  <w:style w:type="character" w:customStyle="1" w:styleId="apple-style-span">
    <w:name w:val="apple-style-span"/>
    <w:basedOn w:val="DefaultParagraphFont"/>
    <w:rsid w:val="001873B2"/>
  </w:style>
  <w:style w:type="paragraph" w:styleId="ListParagraph">
    <w:name w:val="List Paragraph"/>
    <w:basedOn w:val="Normal"/>
    <w:qFormat/>
    <w:rsid w:val="00EB1323"/>
    <w:pPr>
      <w:ind w:left="720"/>
    </w:pPr>
  </w:style>
  <w:style w:type="character" w:customStyle="1" w:styleId="HeaderChar">
    <w:name w:val="Header Char"/>
    <w:basedOn w:val="DefaultParagraphFont"/>
    <w:link w:val="Header"/>
    <w:uiPriority w:val="99"/>
    <w:rsid w:val="009205BB"/>
    <w:rPr>
      <w:rFonts w:ascii="Arial" w:hAnsi="Arial"/>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0CB0"/>
    <w:rPr>
      <w:rFonts w:ascii="Arial" w:hAnsi="Arial"/>
      <w:sz w:val="24"/>
      <w:lang w:val="en-GB" w:eastAsia="en-US"/>
    </w:rPr>
  </w:style>
  <w:style w:type="paragraph" w:styleId="Heading1">
    <w:name w:val="heading 1"/>
    <w:basedOn w:val="Normal"/>
    <w:next w:val="BodyText"/>
    <w:qFormat/>
    <w:rsid w:val="00C00CB0"/>
    <w:pPr>
      <w:keepNext/>
      <w:numPr>
        <w:numId w:val="1"/>
      </w:numPr>
      <w:spacing w:before="360" w:after="480"/>
      <w:outlineLvl w:val="0"/>
    </w:pPr>
    <w:rPr>
      <w:b/>
      <w:kern w:val="28"/>
      <w:sz w:val="32"/>
    </w:rPr>
  </w:style>
  <w:style w:type="paragraph" w:styleId="Heading2">
    <w:name w:val="heading 2"/>
    <w:basedOn w:val="Normal"/>
    <w:next w:val="BodyText"/>
    <w:qFormat/>
    <w:rsid w:val="00C00CB0"/>
    <w:pPr>
      <w:numPr>
        <w:ilvl w:val="1"/>
        <w:numId w:val="1"/>
      </w:numPr>
      <w:spacing w:before="240" w:after="360"/>
      <w:outlineLvl w:val="1"/>
    </w:pPr>
    <w:rPr>
      <w:b/>
    </w:rPr>
  </w:style>
  <w:style w:type="paragraph" w:styleId="Heading3">
    <w:name w:val="heading 3"/>
    <w:basedOn w:val="Normal"/>
    <w:next w:val="BodyText"/>
    <w:qFormat/>
    <w:rsid w:val="00C00CB0"/>
    <w:pPr>
      <w:keepNext/>
      <w:numPr>
        <w:ilvl w:val="2"/>
        <w:numId w:val="1"/>
      </w:numPr>
      <w:spacing w:before="240" w:after="240"/>
      <w:outlineLvl w:val="2"/>
    </w:pPr>
    <w:rPr>
      <w:b/>
    </w:rPr>
  </w:style>
  <w:style w:type="paragraph" w:styleId="Heading4">
    <w:name w:val="heading 4"/>
    <w:basedOn w:val="Normal"/>
    <w:next w:val="BodyText"/>
    <w:qFormat/>
    <w:rsid w:val="00C00CB0"/>
    <w:pPr>
      <w:keepNext/>
      <w:numPr>
        <w:ilvl w:val="3"/>
        <w:numId w:val="1"/>
      </w:numPr>
      <w:spacing w:before="240" w:after="120"/>
      <w:outlineLvl w:val="3"/>
    </w:pPr>
  </w:style>
  <w:style w:type="paragraph" w:styleId="Heading5">
    <w:name w:val="heading 5"/>
    <w:basedOn w:val="Normal"/>
    <w:next w:val="BodyText"/>
    <w:qFormat/>
    <w:rsid w:val="00C00CB0"/>
    <w:pPr>
      <w:numPr>
        <w:ilvl w:val="4"/>
        <w:numId w:val="1"/>
      </w:numPr>
      <w:spacing w:before="240" w:after="60"/>
      <w:outlineLvl w:val="4"/>
    </w:pPr>
    <w:rPr>
      <w:i/>
      <w:sz w:val="22"/>
    </w:rPr>
  </w:style>
  <w:style w:type="paragraph" w:styleId="Heading6">
    <w:name w:val="heading 6"/>
    <w:basedOn w:val="Normal"/>
    <w:next w:val="Normal"/>
    <w:qFormat/>
    <w:rsid w:val="00C00CB0"/>
    <w:pPr>
      <w:numPr>
        <w:ilvl w:val="5"/>
        <w:numId w:val="1"/>
      </w:numPr>
      <w:spacing w:before="240" w:after="60"/>
      <w:outlineLvl w:val="5"/>
    </w:pPr>
    <w:rPr>
      <w:i/>
      <w:sz w:val="22"/>
    </w:rPr>
  </w:style>
  <w:style w:type="paragraph" w:styleId="Heading7">
    <w:name w:val="heading 7"/>
    <w:basedOn w:val="Normal"/>
    <w:next w:val="Normal"/>
    <w:qFormat/>
    <w:rsid w:val="00C00CB0"/>
    <w:pPr>
      <w:numPr>
        <w:ilvl w:val="6"/>
        <w:numId w:val="1"/>
      </w:numPr>
      <w:spacing w:before="240" w:after="60"/>
      <w:outlineLvl w:val="6"/>
    </w:pPr>
  </w:style>
  <w:style w:type="paragraph" w:styleId="Heading8">
    <w:name w:val="heading 8"/>
    <w:basedOn w:val="Normal"/>
    <w:next w:val="Normal"/>
    <w:qFormat/>
    <w:rsid w:val="00C00CB0"/>
    <w:pPr>
      <w:numPr>
        <w:ilvl w:val="7"/>
        <w:numId w:val="1"/>
      </w:numPr>
      <w:spacing w:before="240" w:after="60"/>
      <w:outlineLvl w:val="7"/>
    </w:pPr>
    <w:rPr>
      <w:i/>
    </w:rPr>
  </w:style>
  <w:style w:type="paragraph" w:styleId="Heading9">
    <w:name w:val="heading 9"/>
    <w:basedOn w:val="Normal"/>
    <w:next w:val="Normal"/>
    <w:qFormat/>
    <w:rsid w:val="00C00CB0"/>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108F"/>
    <w:pPr>
      <w:ind w:left="1151"/>
      <w:jc w:val="both"/>
    </w:pPr>
  </w:style>
  <w:style w:type="paragraph" w:styleId="Header">
    <w:name w:val="header"/>
    <w:basedOn w:val="Normal"/>
    <w:link w:val="HeaderChar"/>
    <w:rsid w:val="00C00CB0"/>
    <w:pPr>
      <w:tabs>
        <w:tab w:val="center" w:pos="4320"/>
        <w:tab w:val="right" w:pos="8640"/>
      </w:tabs>
    </w:pPr>
  </w:style>
  <w:style w:type="paragraph" w:styleId="Footer">
    <w:name w:val="footer"/>
    <w:basedOn w:val="Normal"/>
    <w:rsid w:val="00C00CB0"/>
    <w:pPr>
      <w:tabs>
        <w:tab w:val="center" w:pos="4320"/>
        <w:tab w:val="right" w:pos="9540"/>
      </w:tabs>
      <w:ind w:left="-1152"/>
    </w:pPr>
  </w:style>
  <w:style w:type="character" w:styleId="PageNumber">
    <w:name w:val="page number"/>
    <w:basedOn w:val="DefaultParagraphFont"/>
    <w:rsid w:val="00C00CB0"/>
    <w:rPr>
      <w:rFonts w:ascii="Arial" w:hAnsi="Arial"/>
      <w:b/>
      <w:sz w:val="20"/>
    </w:rPr>
  </w:style>
  <w:style w:type="paragraph" w:styleId="TOC1">
    <w:name w:val="toc 1"/>
    <w:basedOn w:val="Normal"/>
    <w:next w:val="Normal"/>
    <w:uiPriority w:val="39"/>
    <w:rsid w:val="00C00CB0"/>
    <w:pPr>
      <w:tabs>
        <w:tab w:val="right" w:pos="9605"/>
      </w:tabs>
      <w:spacing w:before="360"/>
    </w:pPr>
    <w:rPr>
      <w:b/>
      <w:caps/>
    </w:rPr>
  </w:style>
  <w:style w:type="paragraph" w:styleId="TOCHeading">
    <w:name w:val="TOC Heading"/>
    <w:basedOn w:val="Normal"/>
    <w:next w:val="BodyText"/>
    <w:link w:val="TOCHeadingChar"/>
    <w:uiPriority w:val="39"/>
    <w:qFormat/>
    <w:rsid w:val="00C00CB0"/>
    <w:pPr>
      <w:jc w:val="center"/>
    </w:pPr>
    <w:rPr>
      <w:b/>
      <w:sz w:val="32"/>
    </w:rPr>
  </w:style>
  <w:style w:type="character" w:customStyle="1" w:styleId="TOCHeadingChar">
    <w:name w:val="TOC Heading Char"/>
    <w:basedOn w:val="DefaultParagraphFont"/>
    <w:link w:val="TOCHeading"/>
    <w:rsid w:val="001F425F"/>
    <w:rPr>
      <w:rFonts w:ascii="Arial" w:hAnsi="Arial"/>
      <w:b/>
      <w:sz w:val="32"/>
      <w:lang w:val="en-GB" w:eastAsia="en-US" w:bidi="ar-SA"/>
    </w:rPr>
  </w:style>
  <w:style w:type="paragraph" w:styleId="TOC2">
    <w:name w:val="toc 2"/>
    <w:basedOn w:val="Normal"/>
    <w:next w:val="Normal"/>
    <w:uiPriority w:val="39"/>
    <w:rsid w:val="00C00CB0"/>
    <w:pPr>
      <w:tabs>
        <w:tab w:val="right" w:pos="9605"/>
      </w:tabs>
      <w:spacing w:before="240"/>
      <w:ind w:left="200"/>
    </w:pPr>
    <w:rPr>
      <w:b/>
    </w:rPr>
  </w:style>
  <w:style w:type="paragraph" w:styleId="TOC3">
    <w:name w:val="toc 3"/>
    <w:basedOn w:val="Normal"/>
    <w:next w:val="Normal"/>
    <w:uiPriority w:val="39"/>
    <w:rsid w:val="00C00CB0"/>
    <w:pPr>
      <w:tabs>
        <w:tab w:val="right" w:pos="9605"/>
      </w:tabs>
      <w:ind w:left="400"/>
    </w:pPr>
  </w:style>
  <w:style w:type="paragraph" w:styleId="TOC4">
    <w:name w:val="toc 4"/>
    <w:basedOn w:val="Normal"/>
    <w:next w:val="Normal"/>
    <w:semiHidden/>
    <w:rsid w:val="00C00CB0"/>
    <w:pPr>
      <w:tabs>
        <w:tab w:val="right" w:pos="9605"/>
      </w:tabs>
      <w:ind w:left="600"/>
    </w:pPr>
  </w:style>
  <w:style w:type="paragraph" w:styleId="TOC5">
    <w:name w:val="toc 5"/>
    <w:basedOn w:val="Normal"/>
    <w:next w:val="Normal"/>
    <w:semiHidden/>
    <w:rsid w:val="00C00CB0"/>
    <w:pPr>
      <w:tabs>
        <w:tab w:val="right" w:pos="9605"/>
      </w:tabs>
      <w:ind w:left="800"/>
    </w:pPr>
  </w:style>
  <w:style w:type="paragraph" w:styleId="TOC6">
    <w:name w:val="toc 6"/>
    <w:basedOn w:val="Normal"/>
    <w:next w:val="Normal"/>
    <w:semiHidden/>
    <w:rsid w:val="00C00CB0"/>
    <w:pPr>
      <w:tabs>
        <w:tab w:val="right" w:pos="9605"/>
      </w:tabs>
      <w:ind w:left="1000"/>
    </w:pPr>
  </w:style>
  <w:style w:type="paragraph" w:styleId="TOC7">
    <w:name w:val="toc 7"/>
    <w:basedOn w:val="Normal"/>
    <w:next w:val="Normal"/>
    <w:semiHidden/>
    <w:rsid w:val="00C00CB0"/>
    <w:pPr>
      <w:tabs>
        <w:tab w:val="right" w:pos="9605"/>
      </w:tabs>
      <w:ind w:left="1200"/>
    </w:pPr>
  </w:style>
  <w:style w:type="paragraph" w:styleId="TOC8">
    <w:name w:val="toc 8"/>
    <w:basedOn w:val="Normal"/>
    <w:next w:val="Normal"/>
    <w:semiHidden/>
    <w:rsid w:val="00C00CB0"/>
    <w:pPr>
      <w:tabs>
        <w:tab w:val="right" w:pos="9605"/>
      </w:tabs>
      <w:ind w:left="1400"/>
    </w:pPr>
  </w:style>
  <w:style w:type="paragraph" w:styleId="TOC9">
    <w:name w:val="toc 9"/>
    <w:basedOn w:val="Normal"/>
    <w:next w:val="Normal"/>
    <w:semiHidden/>
    <w:rsid w:val="00C00CB0"/>
    <w:pPr>
      <w:tabs>
        <w:tab w:val="right" w:pos="9605"/>
      </w:tabs>
      <w:ind w:left="1600"/>
    </w:pPr>
  </w:style>
  <w:style w:type="paragraph" w:customStyle="1" w:styleId="TableHeading">
    <w:name w:val="Table Heading"/>
    <w:basedOn w:val="Normal"/>
    <w:rsid w:val="00C00CB0"/>
    <w:pPr>
      <w:spacing w:before="60" w:after="60"/>
      <w:ind w:left="1151"/>
      <w:jc w:val="center"/>
    </w:pPr>
    <w:rPr>
      <w:b/>
    </w:rPr>
  </w:style>
  <w:style w:type="paragraph" w:customStyle="1" w:styleId="TableText">
    <w:name w:val="Table Text"/>
    <w:basedOn w:val="BodyText"/>
    <w:rsid w:val="00C00CB0"/>
    <w:pPr>
      <w:spacing w:before="40" w:after="40"/>
      <w:jc w:val="center"/>
    </w:pPr>
  </w:style>
  <w:style w:type="paragraph" w:styleId="BodyText2">
    <w:name w:val="Body Text 2"/>
    <w:basedOn w:val="Normal"/>
    <w:rsid w:val="001F425F"/>
    <w:pPr>
      <w:spacing w:after="120" w:line="480" w:lineRule="auto"/>
    </w:pPr>
  </w:style>
  <w:style w:type="paragraph" w:styleId="BodyTextIndent2">
    <w:name w:val="Body Text Indent 2"/>
    <w:basedOn w:val="Normal"/>
    <w:rsid w:val="001F425F"/>
    <w:pPr>
      <w:spacing w:after="120" w:line="480" w:lineRule="auto"/>
      <w:ind w:left="283"/>
    </w:pPr>
  </w:style>
  <w:style w:type="paragraph" w:styleId="BodyTextIndent3">
    <w:name w:val="Body Text Indent 3"/>
    <w:basedOn w:val="Normal"/>
    <w:rsid w:val="001F425F"/>
    <w:pPr>
      <w:spacing w:after="120"/>
      <w:ind w:left="283"/>
    </w:pPr>
    <w:rPr>
      <w:sz w:val="16"/>
      <w:szCs w:val="16"/>
    </w:rPr>
  </w:style>
  <w:style w:type="paragraph" w:styleId="BodyTextIndent">
    <w:name w:val="Body Text Indent"/>
    <w:basedOn w:val="Normal"/>
    <w:rsid w:val="001F425F"/>
    <w:pPr>
      <w:ind w:left="1440" w:hanging="732"/>
    </w:pPr>
  </w:style>
  <w:style w:type="paragraph" w:styleId="BalloonText">
    <w:name w:val="Balloon Text"/>
    <w:basedOn w:val="Normal"/>
    <w:semiHidden/>
    <w:rsid w:val="001F425F"/>
    <w:rPr>
      <w:rFonts w:ascii="Tahoma" w:hAnsi="Tahoma" w:cs="Tahoma"/>
      <w:sz w:val="16"/>
      <w:szCs w:val="16"/>
    </w:rPr>
  </w:style>
  <w:style w:type="paragraph" w:styleId="Subtitle">
    <w:name w:val="Subtitle"/>
    <w:basedOn w:val="Normal"/>
    <w:qFormat/>
    <w:rsid w:val="001F425F"/>
    <w:pPr>
      <w:spacing w:line="360" w:lineRule="auto"/>
      <w:jc w:val="center"/>
    </w:pPr>
    <w:rPr>
      <w:rFonts w:ascii="Times New Roman" w:hAnsi="Times New Roman"/>
      <w:b/>
      <w:lang w:val="en-US"/>
    </w:rPr>
  </w:style>
  <w:style w:type="paragraph" w:styleId="Title">
    <w:name w:val="Title"/>
    <w:basedOn w:val="Normal"/>
    <w:qFormat/>
    <w:rsid w:val="001F425F"/>
    <w:pPr>
      <w:jc w:val="center"/>
    </w:pPr>
    <w:rPr>
      <w:rFonts w:ascii="Times New Roman" w:hAnsi="Times New Roman"/>
      <w:b/>
      <w:lang w:val="en-US"/>
    </w:rPr>
  </w:style>
  <w:style w:type="paragraph" w:styleId="NormalWeb">
    <w:name w:val="Normal (Web)"/>
    <w:basedOn w:val="Normal"/>
    <w:uiPriority w:val="99"/>
    <w:rsid w:val="001F425F"/>
    <w:pPr>
      <w:spacing w:before="100" w:beforeAutospacing="1" w:after="100" w:afterAutospacing="1"/>
    </w:pPr>
    <w:rPr>
      <w:rFonts w:ascii="Arial Unicode MS" w:eastAsia="Arial Unicode MS" w:hAnsi="Arial Unicode MS" w:cs="Arial Unicode MS"/>
      <w:szCs w:val="24"/>
    </w:rPr>
  </w:style>
  <w:style w:type="paragraph" w:customStyle="1" w:styleId="LG-vatsch-ihanging">
    <w:name w:val="LG-vatsch-(i)hanging"/>
    <w:basedOn w:val="Normal"/>
    <w:rsid w:val="001F425F"/>
    <w:pPr>
      <w:tabs>
        <w:tab w:val="right" w:pos="1531"/>
        <w:tab w:val="left" w:pos="1871"/>
      </w:tabs>
      <w:spacing w:before="80" w:line="280" w:lineRule="exact"/>
      <w:jc w:val="both"/>
    </w:pPr>
    <w:rPr>
      <w:rFonts w:ascii="Times New Roman" w:hAnsi="Times New Roman"/>
      <w:lang w:val="en-ZA"/>
    </w:rPr>
  </w:style>
  <w:style w:type="paragraph" w:customStyle="1" w:styleId="Paragraph2">
    <w:name w:val="Paragraph 2"/>
    <w:basedOn w:val="Normal"/>
    <w:rsid w:val="001F425F"/>
    <w:pPr>
      <w:tabs>
        <w:tab w:val="left" w:pos="573"/>
        <w:tab w:val="left" w:pos="1293"/>
        <w:tab w:val="left" w:pos="2014"/>
        <w:tab w:val="left" w:pos="2733"/>
        <w:tab w:val="left" w:pos="3453"/>
      </w:tabs>
      <w:spacing w:before="240"/>
      <w:ind w:left="288"/>
      <w:jc w:val="both"/>
    </w:pPr>
    <w:rPr>
      <w:lang w:val="en-US"/>
    </w:rPr>
  </w:style>
  <w:style w:type="character" w:styleId="Hyperlink">
    <w:name w:val="Hyperlink"/>
    <w:basedOn w:val="DefaultParagraphFont"/>
    <w:uiPriority w:val="99"/>
    <w:unhideWhenUsed/>
    <w:rsid w:val="0070491E"/>
    <w:rPr>
      <w:color w:val="0000FF"/>
      <w:u w:val="single"/>
    </w:rPr>
  </w:style>
  <w:style w:type="character" w:styleId="Strong">
    <w:name w:val="Strong"/>
    <w:basedOn w:val="DefaultParagraphFont"/>
    <w:uiPriority w:val="22"/>
    <w:qFormat/>
    <w:rsid w:val="001873B2"/>
    <w:rPr>
      <w:b/>
      <w:bCs/>
    </w:rPr>
  </w:style>
  <w:style w:type="character" w:customStyle="1" w:styleId="apple-style-span">
    <w:name w:val="apple-style-span"/>
    <w:basedOn w:val="DefaultParagraphFont"/>
    <w:rsid w:val="001873B2"/>
  </w:style>
  <w:style w:type="paragraph" w:styleId="ListParagraph">
    <w:name w:val="List Paragraph"/>
    <w:basedOn w:val="Normal"/>
    <w:qFormat/>
    <w:rsid w:val="00EB1323"/>
    <w:pPr>
      <w:ind w:left="720"/>
    </w:pPr>
  </w:style>
  <w:style w:type="character" w:customStyle="1" w:styleId="HeaderChar">
    <w:name w:val="Header Char"/>
    <w:basedOn w:val="DefaultParagraphFont"/>
    <w:link w:val="Header"/>
    <w:uiPriority w:val="99"/>
    <w:rsid w:val="009205B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orchidris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D7755-0469-244F-A096-1DE9CD39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Policy Template</vt:lpstr>
    </vt:vector>
  </TitlesOfParts>
  <Manager>Bheki Malinga</Manager>
  <Company>PetroSA</Company>
  <LinksUpToDate>false</LinksUpToDate>
  <CharactersWithSpaces>7074</CharactersWithSpaces>
  <SharedDoc>false</SharedDoc>
  <HLinks>
    <vt:vector size="36" baseType="variant">
      <vt:variant>
        <vt:i4>1835065</vt:i4>
      </vt:variant>
      <vt:variant>
        <vt:i4>32</vt:i4>
      </vt:variant>
      <vt:variant>
        <vt:i4>0</vt:i4>
      </vt:variant>
      <vt:variant>
        <vt:i4>5</vt:i4>
      </vt:variant>
      <vt:variant>
        <vt:lpwstr/>
      </vt:variant>
      <vt:variant>
        <vt:lpwstr>_Toc335584799</vt:lpwstr>
      </vt:variant>
      <vt:variant>
        <vt:i4>1835065</vt:i4>
      </vt:variant>
      <vt:variant>
        <vt:i4>26</vt:i4>
      </vt:variant>
      <vt:variant>
        <vt:i4>0</vt:i4>
      </vt:variant>
      <vt:variant>
        <vt:i4>5</vt:i4>
      </vt:variant>
      <vt:variant>
        <vt:lpwstr/>
      </vt:variant>
      <vt:variant>
        <vt:lpwstr>_Toc335584798</vt:lpwstr>
      </vt:variant>
      <vt:variant>
        <vt:i4>1835065</vt:i4>
      </vt:variant>
      <vt:variant>
        <vt:i4>20</vt:i4>
      </vt:variant>
      <vt:variant>
        <vt:i4>0</vt:i4>
      </vt:variant>
      <vt:variant>
        <vt:i4>5</vt:i4>
      </vt:variant>
      <vt:variant>
        <vt:lpwstr/>
      </vt:variant>
      <vt:variant>
        <vt:lpwstr>_Toc335584797</vt:lpwstr>
      </vt:variant>
      <vt:variant>
        <vt:i4>1835065</vt:i4>
      </vt:variant>
      <vt:variant>
        <vt:i4>14</vt:i4>
      </vt:variant>
      <vt:variant>
        <vt:i4>0</vt:i4>
      </vt:variant>
      <vt:variant>
        <vt:i4>5</vt:i4>
      </vt:variant>
      <vt:variant>
        <vt:lpwstr/>
      </vt:variant>
      <vt:variant>
        <vt:lpwstr>_Toc335584796</vt:lpwstr>
      </vt:variant>
      <vt:variant>
        <vt:i4>1835065</vt:i4>
      </vt:variant>
      <vt:variant>
        <vt:i4>8</vt:i4>
      </vt:variant>
      <vt:variant>
        <vt:i4>0</vt:i4>
      </vt:variant>
      <vt:variant>
        <vt:i4>5</vt:i4>
      </vt:variant>
      <vt:variant>
        <vt:lpwstr/>
      </vt:variant>
      <vt:variant>
        <vt:lpwstr>_Toc335584795</vt:lpwstr>
      </vt:variant>
      <vt:variant>
        <vt:i4>1835065</vt:i4>
      </vt:variant>
      <vt:variant>
        <vt:i4>2</vt:i4>
      </vt:variant>
      <vt:variant>
        <vt:i4>0</vt:i4>
      </vt:variant>
      <vt:variant>
        <vt:i4>5</vt:i4>
      </vt:variant>
      <vt:variant>
        <vt:lpwstr/>
      </vt:variant>
      <vt:variant>
        <vt:lpwstr>_Toc335584794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 Template</dc:subject>
  <dc:creator>Iebtishaam Abdullah</dc:creator>
  <cp:keywords>POL</cp:keywords>
  <cp:lastModifiedBy>Ken Lawrence</cp:lastModifiedBy>
  <cp:revision>4</cp:revision>
  <cp:lastPrinted>2016-09-25T16:22:00Z</cp:lastPrinted>
  <dcterms:created xsi:type="dcterms:W3CDTF">2016-11-28T10:28:00Z</dcterms:created>
  <dcterms:modified xsi:type="dcterms:W3CDTF">2016-11-28T10:45:00Z</dcterms:modified>
</cp:coreProperties>
</file>